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EC2D3">
      <w:pPr>
        <w:spacing w:line="800" w:lineRule="exact"/>
        <w:jc w:val="center"/>
        <w:rPr>
          <w:rFonts w:hint="eastAsia" w:ascii="宋体" w:hAnsi="宋体" w:cs="宋体"/>
          <w:b/>
          <w:spacing w:val="70"/>
          <w:kern w:val="0"/>
          <w:sz w:val="48"/>
          <w:szCs w:val="48"/>
        </w:rPr>
      </w:pPr>
    </w:p>
    <w:p w14:paraId="484DCB89">
      <w:pPr>
        <w:spacing w:line="800" w:lineRule="exact"/>
        <w:jc w:val="center"/>
        <w:rPr>
          <w:rFonts w:hint="eastAsia" w:ascii="宋体" w:hAnsi="宋体" w:cs="宋体"/>
          <w:b/>
          <w:spacing w:val="70"/>
          <w:kern w:val="0"/>
          <w:sz w:val="48"/>
          <w:szCs w:val="48"/>
        </w:rPr>
      </w:pPr>
    </w:p>
    <w:p w14:paraId="053CDC97">
      <w:pPr>
        <w:spacing w:line="800" w:lineRule="exact"/>
        <w:jc w:val="center"/>
        <w:rPr>
          <w:rFonts w:ascii="宋体" w:hAnsi="宋体" w:cs="宋体"/>
          <w:b/>
          <w:spacing w:val="70"/>
          <w:kern w:val="0"/>
          <w:sz w:val="48"/>
          <w:szCs w:val="48"/>
        </w:rPr>
      </w:pPr>
      <w:r>
        <w:rPr>
          <w:rFonts w:hint="eastAsia" w:ascii="宋体" w:hAnsi="宋体" w:cs="宋体"/>
          <w:b/>
          <w:spacing w:val="70"/>
          <w:kern w:val="0"/>
          <w:sz w:val="48"/>
          <w:szCs w:val="48"/>
        </w:rPr>
        <w:t>黄石市第</w:t>
      </w:r>
      <w:r>
        <w:rPr>
          <w:rFonts w:hint="eastAsia" w:ascii="宋体" w:hAnsi="宋体" w:cs="宋体"/>
          <w:b/>
          <w:spacing w:val="70"/>
          <w:kern w:val="0"/>
          <w:sz w:val="48"/>
          <w:szCs w:val="48"/>
          <w:lang w:val="en-US" w:eastAsia="zh-CN"/>
        </w:rPr>
        <w:t>四</w:t>
      </w:r>
      <w:r>
        <w:rPr>
          <w:rFonts w:hint="eastAsia" w:ascii="宋体" w:hAnsi="宋体" w:cs="宋体"/>
          <w:b/>
          <w:spacing w:val="70"/>
          <w:kern w:val="0"/>
          <w:sz w:val="48"/>
          <w:szCs w:val="48"/>
        </w:rPr>
        <w:t>医院有限公司</w:t>
      </w:r>
    </w:p>
    <w:p w14:paraId="4B32ED17">
      <w:pPr>
        <w:spacing w:line="800" w:lineRule="exact"/>
        <w:jc w:val="center"/>
        <w:rPr>
          <w:rFonts w:ascii="宋体" w:hAnsi="宋体" w:cs="宋体"/>
          <w:b/>
          <w:spacing w:val="70"/>
          <w:kern w:val="0"/>
          <w:sz w:val="44"/>
          <w:szCs w:val="44"/>
        </w:rPr>
      </w:pPr>
    </w:p>
    <w:p w14:paraId="1F2A2014">
      <w:pPr>
        <w:spacing w:line="800" w:lineRule="exact"/>
        <w:jc w:val="center"/>
        <w:rPr>
          <w:rFonts w:ascii="宋体" w:hAnsi="宋体" w:cs="宋体"/>
          <w:b/>
          <w:spacing w:val="70"/>
          <w:kern w:val="0"/>
          <w:sz w:val="44"/>
          <w:szCs w:val="44"/>
        </w:rPr>
      </w:pPr>
    </w:p>
    <w:p w14:paraId="381F1401">
      <w:pPr>
        <w:spacing w:line="800" w:lineRule="exact"/>
        <w:jc w:val="center"/>
        <w:rPr>
          <w:rFonts w:ascii="宋体" w:hAnsi="宋体" w:cs="宋体"/>
          <w:b/>
          <w:spacing w:val="70"/>
          <w:kern w:val="0"/>
          <w:sz w:val="44"/>
          <w:szCs w:val="44"/>
        </w:rPr>
      </w:pPr>
    </w:p>
    <w:p w14:paraId="70F905AC">
      <w:pPr>
        <w:spacing w:line="800" w:lineRule="exact"/>
        <w:jc w:val="center"/>
        <w:rPr>
          <w:rFonts w:ascii="宋体" w:hAnsi="宋体" w:cs="宋体"/>
          <w:b/>
          <w:spacing w:val="70"/>
          <w:kern w:val="0"/>
          <w:sz w:val="44"/>
          <w:szCs w:val="44"/>
        </w:rPr>
      </w:pPr>
    </w:p>
    <w:p w14:paraId="5308D677">
      <w:pPr>
        <w:spacing w:before="240" w:after="240"/>
        <w:ind w:left="440"/>
        <w:jc w:val="center"/>
        <w:rPr>
          <w:rFonts w:ascii="黑体" w:hAnsi="黑体" w:eastAsia="黑体"/>
          <w:sz w:val="72"/>
          <w:szCs w:val="72"/>
        </w:rPr>
      </w:pPr>
      <w:r>
        <w:rPr>
          <w:rFonts w:hint="eastAsia" w:ascii="黑体" w:hAnsi="黑体" w:eastAsia="黑体"/>
          <w:sz w:val="72"/>
          <w:szCs w:val="72"/>
        </w:rPr>
        <w:t>招</w:t>
      </w:r>
    </w:p>
    <w:p w14:paraId="7B31B66C">
      <w:pPr>
        <w:spacing w:before="240" w:after="240"/>
        <w:ind w:left="440"/>
        <w:jc w:val="center"/>
        <w:rPr>
          <w:rFonts w:ascii="黑体" w:hAnsi="黑体" w:eastAsia="黑体"/>
          <w:sz w:val="72"/>
          <w:szCs w:val="72"/>
        </w:rPr>
      </w:pPr>
      <w:r>
        <w:rPr>
          <w:rFonts w:hint="eastAsia" w:ascii="黑体" w:hAnsi="黑体" w:eastAsia="黑体"/>
          <w:sz w:val="72"/>
          <w:szCs w:val="72"/>
        </w:rPr>
        <w:t>标</w:t>
      </w:r>
    </w:p>
    <w:p w14:paraId="6278FBDB">
      <w:pPr>
        <w:spacing w:before="240" w:after="240"/>
        <w:ind w:left="440"/>
        <w:jc w:val="center"/>
        <w:rPr>
          <w:rFonts w:ascii="黑体" w:hAnsi="黑体" w:eastAsia="黑体"/>
          <w:sz w:val="72"/>
          <w:szCs w:val="72"/>
        </w:rPr>
      </w:pPr>
      <w:r>
        <w:rPr>
          <w:rFonts w:hint="eastAsia" w:ascii="黑体" w:hAnsi="黑体" w:eastAsia="黑体"/>
          <w:sz w:val="72"/>
          <w:szCs w:val="72"/>
        </w:rPr>
        <w:t>文</w:t>
      </w:r>
    </w:p>
    <w:p w14:paraId="51DD42C2">
      <w:pPr>
        <w:spacing w:before="240" w:after="240"/>
        <w:ind w:left="420" w:leftChars="200"/>
        <w:jc w:val="center"/>
        <w:rPr>
          <w:rFonts w:ascii="黑体" w:hAnsi="黑体" w:eastAsia="黑体"/>
          <w:sz w:val="72"/>
          <w:szCs w:val="72"/>
        </w:rPr>
      </w:pPr>
      <w:r>
        <w:rPr>
          <w:rFonts w:hint="eastAsia" w:ascii="黑体" w:hAnsi="黑体" w:eastAsia="黑体"/>
          <w:sz w:val="72"/>
          <w:szCs w:val="72"/>
        </w:rPr>
        <w:t>件</w:t>
      </w:r>
    </w:p>
    <w:p w14:paraId="0FE3B3DE">
      <w:pPr>
        <w:pStyle w:val="55"/>
        <w:spacing w:line="360" w:lineRule="auto"/>
        <w:ind w:firstLine="0"/>
        <w:rPr>
          <w:rFonts w:ascii="宋体" w:hAnsi="宋体" w:eastAsia="宋体" w:cs="宋体"/>
          <w:b/>
          <w:kern w:val="2"/>
          <w:szCs w:val="28"/>
          <w:lang w:eastAsia="zh-CN" w:bidi="ar-SA"/>
        </w:rPr>
      </w:pPr>
    </w:p>
    <w:p w14:paraId="44EB3FA9">
      <w:pPr>
        <w:pStyle w:val="55"/>
        <w:spacing w:line="360" w:lineRule="auto"/>
        <w:ind w:firstLine="0"/>
        <w:jc w:val="center"/>
        <w:rPr>
          <w:rFonts w:ascii="宋体" w:hAnsi="宋体" w:eastAsia="宋体" w:cs="宋体"/>
          <w:b/>
          <w:kern w:val="2"/>
          <w:szCs w:val="28"/>
          <w:lang w:eastAsia="zh-CN" w:bidi="ar-SA"/>
        </w:rPr>
      </w:pPr>
    </w:p>
    <w:p w14:paraId="31128BB6">
      <w:pPr>
        <w:pStyle w:val="55"/>
        <w:spacing w:line="360" w:lineRule="auto"/>
        <w:ind w:firstLine="0"/>
        <w:jc w:val="center"/>
        <w:rPr>
          <w:rFonts w:ascii="宋体" w:hAnsi="宋体" w:eastAsia="宋体" w:cs="宋体"/>
          <w:b/>
          <w:kern w:val="2"/>
          <w:szCs w:val="28"/>
          <w:lang w:eastAsia="zh-CN" w:bidi="ar-SA"/>
        </w:rPr>
      </w:pPr>
    </w:p>
    <w:p w14:paraId="02C3B62D">
      <w:pPr>
        <w:pStyle w:val="55"/>
        <w:spacing w:line="360" w:lineRule="auto"/>
        <w:ind w:firstLine="0"/>
        <w:jc w:val="center"/>
        <w:rPr>
          <w:rFonts w:ascii="宋体" w:hAnsi="宋体" w:eastAsia="宋体" w:cs="宋体"/>
          <w:b/>
          <w:kern w:val="2"/>
          <w:szCs w:val="28"/>
          <w:lang w:eastAsia="zh-CN" w:bidi="ar-SA"/>
        </w:rPr>
      </w:pPr>
    </w:p>
    <w:p w14:paraId="2C1B140A">
      <w:pPr>
        <w:pStyle w:val="10"/>
        <w:spacing w:line="360" w:lineRule="auto"/>
        <w:jc w:val="center"/>
        <w:rPr>
          <w:rFonts w:hAnsi="宋体" w:cs="宋体"/>
          <w:b/>
          <w:color w:val="000000"/>
          <w:sz w:val="32"/>
          <w:szCs w:val="32"/>
        </w:rPr>
      </w:pPr>
      <w:r>
        <w:rPr>
          <w:rFonts w:hint="eastAsia" w:hAnsi="宋体" w:cs="宋体"/>
          <w:b/>
          <w:color w:val="000000"/>
          <w:sz w:val="32"/>
          <w:szCs w:val="32"/>
        </w:rPr>
        <w:t>采购人：黄石市第</w:t>
      </w:r>
      <w:r>
        <w:rPr>
          <w:rFonts w:hint="eastAsia" w:hAnsi="宋体" w:cs="宋体"/>
          <w:b/>
          <w:color w:val="000000"/>
          <w:sz w:val="32"/>
          <w:szCs w:val="32"/>
          <w:lang w:val="en-US" w:eastAsia="zh-CN"/>
        </w:rPr>
        <w:t>四</w:t>
      </w:r>
      <w:r>
        <w:rPr>
          <w:rFonts w:hint="eastAsia" w:hAnsi="宋体" w:cs="宋体"/>
          <w:b/>
          <w:color w:val="000000"/>
          <w:sz w:val="32"/>
          <w:szCs w:val="32"/>
        </w:rPr>
        <w:t>医院有限公司</w:t>
      </w:r>
    </w:p>
    <w:p w14:paraId="668AD0E6">
      <w:pPr>
        <w:spacing w:line="400" w:lineRule="exact"/>
        <w:jc w:val="center"/>
        <w:rPr>
          <w:rFonts w:hint="eastAsia" w:hAnsi="宋体" w:cs="宋体"/>
          <w:b/>
          <w:color w:val="000000"/>
          <w:sz w:val="32"/>
          <w:szCs w:val="32"/>
        </w:rPr>
      </w:pPr>
      <w:r>
        <w:rPr>
          <w:rFonts w:hint="eastAsia" w:hAnsi="宋体" w:cs="宋体"/>
          <w:b/>
          <w:color w:val="000000"/>
          <w:sz w:val="32"/>
          <w:szCs w:val="32"/>
        </w:rPr>
        <w:t>二</w:t>
      </w:r>
      <w:r>
        <w:rPr>
          <w:rFonts w:hint="eastAsia" w:hAnsi="宋体" w:cs="宋体"/>
          <w:b/>
          <w:color w:val="000000"/>
          <w:sz w:val="32"/>
          <w:szCs w:val="32"/>
          <w:lang w:val="en-US" w:eastAsia="zh-CN"/>
        </w:rPr>
        <w:t>0</w:t>
      </w:r>
      <w:r>
        <w:rPr>
          <w:rFonts w:hint="eastAsia" w:hAnsi="宋体" w:cs="宋体"/>
          <w:b/>
          <w:color w:val="000000"/>
          <w:sz w:val="32"/>
          <w:szCs w:val="32"/>
          <w:lang w:eastAsia="zh-CN"/>
        </w:rPr>
        <w:t>二四</w:t>
      </w:r>
      <w:r>
        <w:rPr>
          <w:rFonts w:hint="eastAsia" w:hAnsi="宋体" w:cs="宋体"/>
          <w:b/>
          <w:color w:val="000000"/>
          <w:sz w:val="32"/>
          <w:szCs w:val="32"/>
        </w:rPr>
        <w:t>年</w:t>
      </w:r>
    </w:p>
    <w:p w14:paraId="2CACB267">
      <w:pPr>
        <w:spacing w:line="400" w:lineRule="exact"/>
        <w:jc w:val="center"/>
        <w:rPr>
          <w:rFonts w:hint="eastAsia" w:hAnsi="宋体" w:cs="宋体"/>
          <w:b/>
          <w:color w:val="000000"/>
          <w:sz w:val="32"/>
          <w:szCs w:val="32"/>
        </w:rPr>
      </w:pPr>
    </w:p>
    <w:p w14:paraId="10CCA54D">
      <w:pPr>
        <w:spacing w:beforeLines="100"/>
        <w:jc w:val="center"/>
        <w:rPr>
          <w:rFonts w:ascii="宋体" w:cs="宋体"/>
          <w:sz w:val="44"/>
          <w:szCs w:val="44"/>
        </w:rPr>
      </w:pPr>
      <w:r>
        <w:rPr>
          <w:rFonts w:hint="eastAsia" w:ascii="宋体" w:hAnsi="宋体" w:cs="宋体"/>
          <w:sz w:val="44"/>
          <w:szCs w:val="44"/>
        </w:rPr>
        <w:t>目录</w:t>
      </w:r>
    </w:p>
    <w:p w14:paraId="0FDCAF40">
      <w:pPr>
        <w:spacing w:beforeLines="100"/>
        <w:jc w:val="center"/>
        <w:rPr>
          <w:rFonts w:ascii="宋体" w:cs="宋体"/>
          <w:sz w:val="44"/>
          <w:szCs w:val="44"/>
        </w:rPr>
      </w:pPr>
    </w:p>
    <w:p w14:paraId="12E86074">
      <w:pPr>
        <w:pStyle w:val="15"/>
        <w:tabs>
          <w:tab w:val="right" w:leader="dot" w:pos="9660"/>
        </w:tabs>
      </w:pPr>
      <w:r>
        <w:rPr>
          <w:rFonts w:ascii="宋体" w:hAnsi="宋体" w:eastAsia="宋体" w:cs="宋体"/>
          <w:color w:val="auto"/>
        </w:rPr>
        <w:fldChar w:fldCharType="begin"/>
      </w:r>
      <w:r>
        <w:rPr>
          <w:rFonts w:ascii="宋体" w:hAnsi="宋体" w:eastAsia="宋体" w:cs="宋体"/>
          <w:color w:val="auto"/>
        </w:rPr>
        <w:instrText xml:space="preserve"> TOC \o "1-2" \h \z \u </w:instrText>
      </w:r>
      <w:r>
        <w:rPr>
          <w:rFonts w:ascii="宋体" w:hAnsi="宋体" w:eastAsia="宋体" w:cs="宋体"/>
          <w:color w:val="auto"/>
        </w:rPr>
        <w:fldChar w:fldCharType="separate"/>
      </w:r>
      <w:r>
        <w:fldChar w:fldCharType="begin"/>
      </w:r>
      <w:r>
        <w:instrText xml:space="preserve"> HYPERLINK \l "_Toc19344" </w:instrText>
      </w:r>
      <w:r>
        <w:fldChar w:fldCharType="separate"/>
      </w:r>
      <w:r>
        <w:rPr>
          <w:rFonts w:hint="eastAsia" w:ascii="宋体"/>
        </w:rPr>
        <w:t xml:space="preserve">第一章 </w:t>
      </w:r>
      <w:r>
        <w:rPr>
          <w:rFonts w:hint="eastAsia" w:ascii="宋体" w:hAnsi="宋体" w:cs="宋体"/>
        </w:rPr>
        <w:t>招标公告</w:t>
      </w:r>
      <w:r>
        <w:tab/>
      </w:r>
      <w:r>
        <w:rPr>
          <w:rFonts w:hint="eastAsia"/>
          <w:lang w:val="en-US" w:eastAsia="zh-CN"/>
        </w:rPr>
        <w:t>3</w:t>
      </w:r>
      <w:r>
        <w:fldChar w:fldCharType="end"/>
      </w:r>
    </w:p>
    <w:p w14:paraId="00447266">
      <w:pPr>
        <w:pStyle w:val="15"/>
        <w:tabs>
          <w:tab w:val="right" w:leader="dot" w:pos="9660"/>
        </w:tabs>
      </w:pPr>
      <w:r>
        <w:fldChar w:fldCharType="begin"/>
      </w:r>
      <w:r>
        <w:instrText xml:space="preserve"> HYPERLINK \l "_Toc12401" </w:instrText>
      </w:r>
      <w:r>
        <w:fldChar w:fldCharType="separate"/>
      </w:r>
      <w:r>
        <w:rPr>
          <w:rFonts w:hint="eastAsia" w:ascii="宋体"/>
        </w:rPr>
        <w:t xml:space="preserve">第二章 </w:t>
      </w:r>
      <w:r>
        <w:rPr>
          <w:rFonts w:hint="eastAsia" w:ascii="宋体" w:hAnsi="宋体" w:cs="宋体"/>
          <w:lang w:eastAsia="zh-CN"/>
        </w:rPr>
        <w:t>经营服务商</w:t>
      </w:r>
      <w:r>
        <w:rPr>
          <w:rFonts w:hint="eastAsia" w:ascii="宋体" w:hAnsi="宋体" w:cs="宋体"/>
        </w:rPr>
        <w:t>须知</w:t>
      </w:r>
      <w:r>
        <w:tab/>
      </w:r>
      <w:r>
        <w:rPr>
          <w:rFonts w:hint="eastAsia"/>
          <w:lang w:val="en-US" w:eastAsia="zh-CN"/>
        </w:rPr>
        <w:t>5</w:t>
      </w:r>
      <w:r>
        <w:fldChar w:fldCharType="end"/>
      </w:r>
    </w:p>
    <w:p w14:paraId="3CCE7309">
      <w:pPr>
        <w:pStyle w:val="15"/>
        <w:tabs>
          <w:tab w:val="right" w:leader="dot" w:pos="9660"/>
        </w:tabs>
      </w:pPr>
      <w:r>
        <w:fldChar w:fldCharType="begin"/>
      </w:r>
      <w:r>
        <w:instrText xml:space="preserve"> HYPERLINK \l "_Toc31303" </w:instrText>
      </w:r>
      <w:r>
        <w:fldChar w:fldCharType="separate"/>
      </w:r>
      <w:r>
        <w:rPr>
          <w:rFonts w:hint="eastAsia" w:ascii="宋体"/>
        </w:rPr>
        <w:t xml:space="preserve">第三章 </w:t>
      </w:r>
      <w:r>
        <w:rPr>
          <w:rFonts w:hint="eastAsia" w:ascii="宋体" w:hAnsi="宋体" w:cs="宋体"/>
        </w:rPr>
        <w:t>项目服务需求及要求</w:t>
      </w:r>
      <w:r>
        <w:tab/>
      </w:r>
      <w:r>
        <w:rPr>
          <w:rFonts w:hint="eastAsia"/>
          <w:lang w:val="en-US" w:eastAsia="zh-CN"/>
        </w:rPr>
        <w:t>9</w:t>
      </w:r>
      <w:r>
        <w:fldChar w:fldCharType="end"/>
      </w:r>
    </w:p>
    <w:p w14:paraId="7FFB4F11">
      <w:pPr>
        <w:pStyle w:val="15"/>
        <w:tabs>
          <w:tab w:val="right" w:leader="dot" w:pos="9660"/>
        </w:tabs>
        <w:rPr>
          <w:rFonts w:hint="eastAsia" w:eastAsia="黑体"/>
          <w:lang w:val="en-US" w:eastAsia="zh-CN"/>
        </w:rPr>
      </w:pPr>
      <w:r>
        <w:fldChar w:fldCharType="begin"/>
      </w:r>
      <w:r>
        <w:instrText xml:space="preserve"> HYPERLINK \l "_Toc25179" </w:instrText>
      </w:r>
      <w:r>
        <w:fldChar w:fldCharType="separate"/>
      </w:r>
      <w:r>
        <w:rPr>
          <w:rFonts w:hint="eastAsia" w:ascii="宋体" w:hAnsi="宋体"/>
          <w:lang w:val="zh-CN"/>
        </w:rPr>
        <w:t xml:space="preserve">第四章 </w:t>
      </w:r>
      <w:r>
        <w:rPr>
          <w:rFonts w:hint="eastAsia" w:ascii="宋体" w:hAnsi="宋体" w:cs="宋体"/>
        </w:rPr>
        <w:t>资格审查方法及标准</w:t>
      </w:r>
      <w:r>
        <w:tab/>
      </w:r>
      <w:r>
        <w:rPr>
          <w:rFonts w:hint="eastAsia"/>
          <w:lang w:val="en-US" w:eastAsia="zh-CN"/>
        </w:rPr>
        <w:t>1</w:t>
      </w:r>
      <w:r>
        <w:fldChar w:fldCharType="end"/>
      </w:r>
      <w:r>
        <w:rPr>
          <w:rFonts w:hint="eastAsia"/>
          <w:lang w:val="en-US" w:eastAsia="zh-CN"/>
        </w:rPr>
        <w:t>3</w:t>
      </w:r>
    </w:p>
    <w:p w14:paraId="33AB1146">
      <w:pPr>
        <w:pStyle w:val="15"/>
        <w:tabs>
          <w:tab w:val="right" w:leader="dot" w:pos="9660"/>
        </w:tabs>
        <w:rPr>
          <w:rFonts w:hint="eastAsia" w:eastAsia="黑体"/>
          <w:lang w:val="en-US" w:eastAsia="zh-CN"/>
        </w:rPr>
      </w:pPr>
      <w:r>
        <w:fldChar w:fldCharType="begin"/>
      </w:r>
      <w:r>
        <w:instrText xml:space="preserve"> HYPERLINK \l "_Toc17636" </w:instrText>
      </w:r>
      <w:r>
        <w:fldChar w:fldCharType="separate"/>
      </w:r>
      <w:r>
        <w:rPr>
          <w:rFonts w:hint="eastAsia" w:ascii="宋体" w:hAnsi="宋体" w:cs="宋体"/>
        </w:rPr>
        <w:t>第五章</w:t>
      </w:r>
      <w:r>
        <w:rPr>
          <w:rFonts w:hint="eastAsia" w:ascii="宋体" w:hAnsi="宋体" w:cs="宋体"/>
          <w:lang w:val="en-US" w:eastAsia="zh-CN"/>
        </w:rPr>
        <w:t xml:space="preserve"> </w:t>
      </w:r>
      <w:r>
        <w:rPr>
          <w:rFonts w:hint="eastAsia" w:ascii="宋体" w:hAnsi="宋体" w:cs="宋体"/>
        </w:rPr>
        <w:t>评标方法、程序及标准</w:t>
      </w:r>
      <w:r>
        <w:tab/>
      </w:r>
      <w:r>
        <w:rPr>
          <w:rFonts w:hint="eastAsia"/>
          <w:lang w:val="en-US" w:eastAsia="zh-CN"/>
        </w:rPr>
        <w:t>1</w:t>
      </w:r>
      <w:r>
        <w:fldChar w:fldCharType="end"/>
      </w:r>
      <w:r>
        <w:rPr>
          <w:rFonts w:hint="eastAsia"/>
          <w:lang w:val="en-US" w:eastAsia="zh-CN"/>
        </w:rPr>
        <w:t>6</w:t>
      </w:r>
    </w:p>
    <w:p w14:paraId="0179DEE5">
      <w:pPr>
        <w:pStyle w:val="15"/>
        <w:tabs>
          <w:tab w:val="right" w:leader="dot" w:pos="9660"/>
        </w:tabs>
        <w:rPr>
          <w:rFonts w:hint="eastAsia" w:eastAsia="黑体"/>
          <w:lang w:val="en-US" w:eastAsia="zh-CN"/>
        </w:rPr>
      </w:pPr>
      <w:r>
        <w:fldChar w:fldCharType="begin"/>
      </w:r>
      <w:r>
        <w:instrText xml:space="preserve"> HYPERLINK \l "_Toc24206" </w:instrText>
      </w:r>
      <w:r>
        <w:fldChar w:fldCharType="separate"/>
      </w:r>
      <w:r>
        <w:rPr>
          <w:rFonts w:hint="eastAsia"/>
        </w:rPr>
        <w:t>第六章</w:t>
      </w:r>
      <w:r>
        <w:rPr>
          <w:rFonts w:hint="eastAsia"/>
          <w:lang w:val="en-US" w:eastAsia="zh-CN"/>
        </w:rPr>
        <w:t xml:space="preserve"> </w:t>
      </w:r>
      <w:r>
        <w:rPr>
          <w:rFonts w:hint="eastAsia"/>
        </w:rPr>
        <w:t>投标文件格式（参考）</w:t>
      </w:r>
      <w:r>
        <w:tab/>
      </w:r>
      <w:r>
        <w:rPr>
          <w:rFonts w:hint="eastAsia"/>
          <w:lang w:val="en-US" w:eastAsia="zh-CN"/>
        </w:rPr>
        <w:t>2</w:t>
      </w:r>
      <w:r>
        <w:fldChar w:fldCharType="end"/>
      </w:r>
      <w:r>
        <w:rPr>
          <w:rFonts w:hint="eastAsia"/>
          <w:lang w:val="en-US" w:eastAsia="zh-CN"/>
        </w:rPr>
        <w:t>0</w:t>
      </w:r>
    </w:p>
    <w:p w14:paraId="7F345E3D">
      <w:pPr>
        <w:pStyle w:val="15"/>
        <w:tabs>
          <w:tab w:val="left" w:pos="1260"/>
          <w:tab w:val="right" w:leader="dot" w:pos="9514"/>
        </w:tabs>
        <w:rPr>
          <w:rFonts w:hAnsi="宋体" w:eastAsia="宋体"/>
          <w:color w:val="auto"/>
        </w:rPr>
      </w:pPr>
      <w:r>
        <w:rPr>
          <w:rFonts w:ascii="宋体" w:hAnsi="宋体" w:eastAsia="宋体" w:cs="宋体"/>
          <w:color w:val="auto"/>
        </w:rPr>
        <w:fldChar w:fldCharType="end"/>
      </w:r>
    </w:p>
    <w:p w14:paraId="5456B09A">
      <w:pPr>
        <w:pStyle w:val="2"/>
      </w:pPr>
    </w:p>
    <w:p w14:paraId="7B105C2C"/>
    <w:p w14:paraId="4E961EE1"/>
    <w:p w14:paraId="116A3DCC"/>
    <w:p w14:paraId="2D392E60"/>
    <w:p w14:paraId="1BC8FFB9"/>
    <w:p w14:paraId="4691F185"/>
    <w:p w14:paraId="21A16EBB"/>
    <w:p w14:paraId="276A7F03">
      <w:pPr>
        <w:pStyle w:val="15"/>
        <w:tabs>
          <w:tab w:val="left" w:pos="1260"/>
          <w:tab w:val="right" w:leader="dot" w:pos="9514"/>
        </w:tabs>
        <w:rPr>
          <w:rFonts w:hAnsi="宋体" w:eastAsia="宋体"/>
          <w:color w:val="auto"/>
        </w:rPr>
      </w:pPr>
    </w:p>
    <w:p w14:paraId="769FB0C6">
      <w:pPr>
        <w:pStyle w:val="15"/>
        <w:tabs>
          <w:tab w:val="left" w:pos="1260"/>
          <w:tab w:val="right" w:leader="dot" w:pos="9514"/>
        </w:tabs>
        <w:rPr>
          <w:rFonts w:hAnsi="宋体" w:eastAsia="宋体"/>
          <w:color w:val="auto"/>
        </w:rPr>
      </w:pPr>
    </w:p>
    <w:p w14:paraId="2C6FC4C7">
      <w:pPr>
        <w:pStyle w:val="15"/>
        <w:tabs>
          <w:tab w:val="left" w:pos="1260"/>
          <w:tab w:val="right" w:leader="dot" w:pos="9514"/>
        </w:tabs>
        <w:rPr>
          <w:rFonts w:hAnsi="宋体" w:eastAsia="宋体"/>
          <w:color w:val="auto"/>
        </w:rPr>
      </w:pPr>
    </w:p>
    <w:p w14:paraId="5E83A6F4">
      <w:pPr>
        <w:pStyle w:val="15"/>
        <w:tabs>
          <w:tab w:val="left" w:pos="1260"/>
          <w:tab w:val="right" w:leader="dot" w:pos="9514"/>
        </w:tabs>
        <w:rPr>
          <w:rFonts w:hAnsi="宋体" w:eastAsia="宋体"/>
          <w:color w:val="auto"/>
        </w:rPr>
      </w:pPr>
    </w:p>
    <w:p w14:paraId="480BD098">
      <w:pPr>
        <w:pStyle w:val="2"/>
      </w:pPr>
    </w:p>
    <w:p w14:paraId="1A4DFBB1">
      <w:pPr>
        <w:pStyle w:val="2"/>
      </w:pPr>
    </w:p>
    <w:p w14:paraId="59089C2B"/>
    <w:p w14:paraId="2E4EA993">
      <w:pPr>
        <w:pStyle w:val="20"/>
      </w:pPr>
    </w:p>
    <w:p w14:paraId="0579BC03">
      <w:pPr>
        <w:pStyle w:val="2"/>
        <w:numPr>
          <w:ilvl w:val="0"/>
          <w:numId w:val="2"/>
        </w:numPr>
        <w:spacing w:before="240" w:after="120"/>
        <w:ind w:left="883" w:hanging="880" w:hangingChars="200"/>
        <w:jc w:val="center"/>
        <w:rPr>
          <w:rFonts w:ascii="宋体" w:cs="宋体"/>
        </w:rPr>
      </w:pPr>
      <w:bookmarkStart w:id="0" w:name="_Toc19344"/>
      <w:r>
        <w:rPr>
          <w:rFonts w:hint="eastAsia" w:ascii="宋体" w:hAnsi="宋体" w:cs="宋体"/>
        </w:rPr>
        <w:t>招标公告</w:t>
      </w:r>
      <w:bookmarkEnd w:id="0"/>
    </w:p>
    <w:p w14:paraId="4CC3CCA0">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555"/>
        <w:jc w:val="both"/>
        <w:rPr>
          <w:rFonts w:ascii="宋体" w:cs="宋体"/>
          <w:sz w:val="24"/>
          <w:szCs w:val="24"/>
        </w:rPr>
      </w:pPr>
      <w:r>
        <w:rPr>
          <w:rFonts w:hint="eastAsia" w:ascii="宋体" w:hAnsi="宋体" w:cs="宋体"/>
          <w:sz w:val="24"/>
          <w:szCs w:val="24"/>
        </w:rPr>
        <w:t>根据需要对</w:t>
      </w:r>
      <w:r>
        <w:rPr>
          <w:rFonts w:hint="eastAsia" w:ascii="宋体" w:hAnsi="宋体" w:cs="宋体"/>
          <w:kern w:val="0"/>
          <w:sz w:val="24"/>
          <w:szCs w:val="24"/>
          <w:lang w:val="en-US" w:eastAsia="zh-CN"/>
        </w:rPr>
        <w:t>黄石市第四医院</w:t>
      </w:r>
      <w:r>
        <w:rPr>
          <w:rFonts w:hint="eastAsia" w:cs="宋体"/>
          <w:color w:val="auto"/>
          <w:kern w:val="0"/>
          <w:sz w:val="24"/>
          <w:szCs w:val="24"/>
          <w:highlight w:val="yellow"/>
          <w:lang w:val="en-US" w:eastAsia="zh-CN"/>
        </w:rPr>
        <w:t>营养餐厅（含生活超市）</w:t>
      </w:r>
      <w:r>
        <w:rPr>
          <w:rFonts w:hint="eastAsia" w:ascii="宋体" w:hAnsi="宋体" w:cs="宋体"/>
          <w:kern w:val="0"/>
          <w:sz w:val="24"/>
          <w:szCs w:val="24"/>
        </w:rPr>
        <w:t>外包</w:t>
      </w:r>
      <w:r>
        <w:rPr>
          <w:rFonts w:hint="eastAsia" w:cs="宋体"/>
          <w:kern w:val="0"/>
          <w:sz w:val="24"/>
          <w:szCs w:val="24"/>
          <w:lang w:val="en-US" w:eastAsia="zh-CN"/>
        </w:rPr>
        <w:t>经营</w:t>
      </w:r>
      <w:r>
        <w:rPr>
          <w:rFonts w:hint="eastAsia" w:ascii="宋体" w:hAnsi="宋体" w:cs="宋体"/>
          <w:kern w:val="0"/>
          <w:sz w:val="24"/>
          <w:szCs w:val="24"/>
        </w:rPr>
        <w:t>服务项目</w:t>
      </w:r>
      <w:r>
        <w:rPr>
          <w:rFonts w:hint="eastAsia" w:ascii="宋体" w:hAnsi="宋体" w:cs="宋体"/>
          <w:sz w:val="24"/>
          <w:szCs w:val="24"/>
        </w:rPr>
        <w:t>进</w:t>
      </w:r>
      <w:r>
        <w:rPr>
          <w:rFonts w:hint="eastAsia" w:ascii="宋体" w:hAnsi="宋体" w:cs="宋体"/>
          <w:sz w:val="24"/>
          <w:szCs w:val="24"/>
          <w:highlight w:val="none"/>
        </w:rPr>
        <w:t>行</w:t>
      </w:r>
      <w:r>
        <w:rPr>
          <w:rFonts w:hint="eastAsia" w:ascii="宋体" w:hAnsi="宋体" w:cs="宋体"/>
          <w:sz w:val="24"/>
          <w:szCs w:val="24"/>
          <w:highlight w:val="none"/>
          <w:lang w:val="en-US" w:eastAsia="zh-CN"/>
        </w:rPr>
        <w:t>招标</w:t>
      </w:r>
      <w:r>
        <w:rPr>
          <w:rFonts w:hint="eastAsia" w:ascii="宋体" w:hAnsi="宋体" w:cs="宋体"/>
          <w:sz w:val="24"/>
          <w:szCs w:val="24"/>
        </w:rPr>
        <w:t>，欢迎符合条件的</w:t>
      </w:r>
      <w:r>
        <w:rPr>
          <w:rFonts w:hint="eastAsia" w:cs="宋体"/>
          <w:sz w:val="24"/>
          <w:szCs w:val="24"/>
          <w:lang w:eastAsia="zh-CN"/>
        </w:rPr>
        <w:t>经营服务商</w:t>
      </w:r>
      <w:r>
        <w:rPr>
          <w:rFonts w:hint="eastAsia" w:ascii="宋体" w:hAnsi="宋体" w:cs="宋体"/>
          <w:sz w:val="24"/>
          <w:szCs w:val="24"/>
        </w:rPr>
        <w:t>投标。</w:t>
      </w:r>
    </w:p>
    <w:p w14:paraId="068DB6FA">
      <w:pPr>
        <w:spacing w:line="360" w:lineRule="auto"/>
        <w:ind w:firstLine="480" w:firstLineChars="200"/>
        <w:rPr>
          <w:rFonts w:ascii="宋体" w:cs="宋体"/>
          <w:b/>
          <w:spacing w:val="-6"/>
          <w:sz w:val="24"/>
          <w:szCs w:val="24"/>
        </w:rPr>
      </w:pPr>
      <w:r>
        <w:rPr>
          <w:rFonts w:hint="eastAsia" w:ascii="宋体" w:hAnsi="宋体" w:cs="宋体"/>
          <w:b/>
          <w:sz w:val="24"/>
          <w:szCs w:val="24"/>
        </w:rPr>
        <w:t>一、采购项目名称：</w:t>
      </w:r>
      <w:r>
        <w:rPr>
          <w:rFonts w:hint="eastAsia" w:ascii="宋体" w:hAnsi="宋体" w:cs="宋体"/>
          <w:kern w:val="0"/>
          <w:sz w:val="24"/>
          <w:szCs w:val="24"/>
          <w:lang w:val="en-US" w:eastAsia="zh-CN"/>
        </w:rPr>
        <w:t>黄石市第四医院</w:t>
      </w:r>
      <w:r>
        <w:rPr>
          <w:rFonts w:hint="eastAsia" w:cs="宋体"/>
          <w:kern w:val="0"/>
          <w:sz w:val="24"/>
          <w:szCs w:val="24"/>
          <w:lang w:val="en-US" w:eastAsia="zh-CN"/>
        </w:rPr>
        <w:t>营养餐厅（含生活超市）外包经营</w:t>
      </w:r>
      <w:r>
        <w:rPr>
          <w:rFonts w:hint="eastAsia" w:ascii="宋体" w:hAnsi="宋体" w:cs="宋体"/>
          <w:kern w:val="0"/>
          <w:sz w:val="24"/>
          <w:szCs w:val="24"/>
        </w:rPr>
        <w:t>服务项目</w:t>
      </w:r>
    </w:p>
    <w:p w14:paraId="47D2CB2C">
      <w:pPr>
        <w:spacing w:line="360" w:lineRule="auto"/>
        <w:ind w:firstLine="480" w:firstLineChars="200"/>
        <w:rPr>
          <w:rFonts w:ascii="宋体" w:cs="宋体"/>
          <w:sz w:val="24"/>
          <w:szCs w:val="24"/>
        </w:rPr>
      </w:pPr>
      <w:r>
        <w:rPr>
          <w:rFonts w:hint="eastAsia" w:ascii="宋体" w:hAnsi="宋体" w:cs="宋体"/>
          <w:b/>
          <w:sz w:val="24"/>
          <w:szCs w:val="24"/>
        </w:rPr>
        <w:t>二、招标内容：</w:t>
      </w:r>
      <w:r>
        <w:rPr>
          <w:rFonts w:hint="eastAsia" w:ascii="宋体" w:hAnsi="宋体" w:cs="宋体"/>
          <w:kern w:val="0"/>
          <w:sz w:val="24"/>
          <w:szCs w:val="24"/>
          <w:lang w:val="en-US" w:eastAsia="zh-CN"/>
        </w:rPr>
        <w:t>黄石市第四医院</w:t>
      </w:r>
      <w:r>
        <w:rPr>
          <w:rFonts w:hint="eastAsia" w:cs="宋体"/>
          <w:kern w:val="0"/>
          <w:sz w:val="24"/>
          <w:szCs w:val="24"/>
          <w:lang w:val="en-US" w:eastAsia="zh-CN"/>
        </w:rPr>
        <w:t>营养餐厅（含生活超市）外包经营服务项目</w:t>
      </w:r>
      <w:r>
        <w:rPr>
          <w:rFonts w:hint="eastAsia" w:ascii="宋体" w:hAnsi="宋体" w:cs="宋体"/>
          <w:sz w:val="24"/>
          <w:szCs w:val="24"/>
        </w:rPr>
        <w:t>。（项目要求详见第三章“项目服务需求及要求”）</w:t>
      </w:r>
    </w:p>
    <w:p w14:paraId="568F85A0">
      <w:pPr>
        <w:spacing w:line="360" w:lineRule="auto"/>
        <w:ind w:firstLine="480" w:firstLineChars="200"/>
        <w:rPr>
          <w:rFonts w:ascii="宋体" w:cs="宋体"/>
          <w:b/>
          <w:sz w:val="24"/>
          <w:szCs w:val="24"/>
        </w:rPr>
      </w:pPr>
      <w:r>
        <w:rPr>
          <w:rFonts w:hint="eastAsia" w:ascii="宋体" w:hAnsi="宋体" w:cs="宋体"/>
          <w:b/>
          <w:sz w:val="24"/>
          <w:szCs w:val="24"/>
        </w:rPr>
        <w:t>三、采购预算：</w:t>
      </w:r>
    </w:p>
    <w:p w14:paraId="2F1F4720">
      <w:pPr>
        <w:tabs>
          <w:tab w:val="center" w:pos="4762"/>
        </w:tabs>
        <w:spacing w:line="360" w:lineRule="auto"/>
        <w:rPr>
          <w:rFonts w:hint="default" w:ascii="宋体" w:eastAsia="宋体" w:cs="宋体"/>
          <w:sz w:val="24"/>
          <w:szCs w:val="24"/>
          <w:highlight w:val="yellow"/>
          <w:lang w:val="en-US" w:eastAsia="zh-CN"/>
        </w:rPr>
      </w:pPr>
      <w:r>
        <w:rPr>
          <w:rFonts w:hint="eastAsia" w:ascii="宋体" w:hAnsi="宋体" w:cs="宋体"/>
          <w:sz w:val="24"/>
          <w:szCs w:val="24"/>
          <w:highlight w:val="yellow"/>
        </w:rPr>
        <w:t xml:space="preserve"> </w:t>
      </w:r>
      <w:r>
        <w:rPr>
          <w:rFonts w:hint="eastAsia" w:ascii="宋体" w:hAnsi="宋体" w:cs="宋体"/>
          <w:sz w:val="24"/>
          <w:szCs w:val="24"/>
          <w:highlight w:val="yellow"/>
          <w:lang w:val="en-US" w:eastAsia="zh-CN"/>
        </w:rPr>
        <w:t xml:space="preserve"> </w:t>
      </w:r>
      <w:r>
        <w:rPr>
          <w:rFonts w:hint="eastAsia" w:ascii="宋体" w:hAnsi="宋体" w:cs="宋体"/>
          <w:sz w:val="24"/>
          <w:szCs w:val="24"/>
          <w:highlight w:val="yellow"/>
        </w:rPr>
        <w:t>收取</w:t>
      </w:r>
      <w:r>
        <w:rPr>
          <w:rFonts w:hint="eastAsia" w:ascii="宋体" w:hAnsi="宋体" w:cs="宋体"/>
          <w:sz w:val="24"/>
          <w:szCs w:val="24"/>
          <w:highlight w:val="yellow"/>
          <w:lang w:val="en-US" w:eastAsia="zh-CN"/>
        </w:rPr>
        <w:t>租赁费8.8万元/年</w:t>
      </w:r>
    </w:p>
    <w:p w14:paraId="73A41B9C">
      <w:pPr>
        <w:numPr>
          <w:ilvl w:val="0"/>
          <w:numId w:val="0"/>
        </w:numPr>
        <w:spacing w:line="360" w:lineRule="auto"/>
        <w:rPr>
          <w:rFonts w:hint="eastAsia" w:ascii="宋体" w:hAnsi="宋体" w:cs="宋体"/>
          <w:b/>
          <w:sz w:val="24"/>
          <w:szCs w:val="24"/>
        </w:rPr>
      </w:pPr>
      <w:r>
        <w:rPr>
          <w:rFonts w:hint="eastAsia" w:ascii="宋体" w:hAnsi="宋体" w:cs="宋体"/>
          <w:b/>
          <w:sz w:val="24"/>
          <w:szCs w:val="24"/>
          <w:lang w:val="en-US" w:eastAsia="zh-CN"/>
        </w:rPr>
        <w:t xml:space="preserve">   四、</w:t>
      </w:r>
      <w:r>
        <w:rPr>
          <w:rFonts w:hint="eastAsia" w:ascii="宋体" w:hAnsi="宋体" w:cs="宋体"/>
          <w:b/>
          <w:sz w:val="24"/>
          <w:szCs w:val="24"/>
          <w:lang w:eastAsia="zh-CN"/>
        </w:rPr>
        <w:t>经营服务商</w:t>
      </w:r>
      <w:r>
        <w:rPr>
          <w:rFonts w:hint="eastAsia" w:ascii="宋体" w:hAnsi="宋体" w:cs="宋体"/>
          <w:b/>
          <w:sz w:val="24"/>
          <w:szCs w:val="24"/>
        </w:rPr>
        <w:t>资格要求</w:t>
      </w:r>
    </w:p>
    <w:p w14:paraId="579DE9E9">
      <w:pPr>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1、投标人须持有有效期内的营业执照、税务登记证、组织机构代码证（三证合一只需提供营业执照），具有独立法人资格，且有从事本项目的经营范围。</w:t>
      </w:r>
    </w:p>
    <w:p w14:paraId="44097CF2">
      <w:pPr>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2、“信用中国”网站（www.creditchina.gov.cn）的信用查询记录；投标企业若在“失信被执行人”名单中的，其投标无效。</w:t>
      </w:r>
    </w:p>
    <w:p w14:paraId="5325DAED">
      <w:pPr>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3、经营服务商</w:t>
      </w:r>
      <w:r>
        <w:rPr>
          <w:rFonts w:hint="eastAsia" w:ascii="宋体" w:hAnsi="宋体" w:cs="宋体"/>
          <w:sz w:val="24"/>
          <w:szCs w:val="24"/>
        </w:rPr>
        <w:t>必须具备有效的食品经营许可证。</w:t>
      </w:r>
    </w:p>
    <w:p w14:paraId="0F84DD84">
      <w:pPr>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val="en-US" w:eastAsia="zh-CN"/>
        </w:rPr>
        <w:t>4、参加政府采购活动前三年内，在经营活动中没有重大违法记录。</w:t>
      </w:r>
    </w:p>
    <w:p w14:paraId="50DE566B">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5</w:t>
      </w:r>
      <w:r>
        <w:rPr>
          <w:rFonts w:hint="eastAsia" w:ascii="宋体" w:hAnsi="宋体" w:cs="宋体"/>
          <w:sz w:val="24"/>
          <w:szCs w:val="24"/>
          <w:lang w:eastAsia="zh-CN"/>
        </w:rPr>
        <w:t>、</w:t>
      </w:r>
      <w:r>
        <w:rPr>
          <w:rFonts w:hint="eastAsia" w:ascii="宋体" w:hAnsi="宋体" w:cs="宋体"/>
          <w:sz w:val="24"/>
          <w:szCs w:val="24"/>
        </w:rPr>
        <w:t>投标人必须承诺为拟派食堂工作人员办理健康证及从业资格证</w:t>
      </w:r>
      <w:r>
        <w:rPr>
          <w:rFonts w:hint="eastAsia" w:ascii="宋体" w:hAnsi="宋体" w:cs="宋体"/>
          <w:sz w:val="24"/>
          <w:szCs w:val="24"/>
          <w:lang w:eastAsia="zh-CN"/>
        </w:rPr>
        <w:t>。</w:t>
      </w:r>
    </w:p>
    <w:p w14:paraId="2091BF0F">
      <w:pPr>
        <w:pStyle w:val="20"/>
        <w:rPr>
          <w:rFonts w:hint="eastAsia" w:eastAsia="宋体"/>
          <w:lang w:val="en-US" w:eastAsia="zh-CN"/>
        </w:rPr>
      </w:pPr>
      <w:r>
        <w:rPr>
          <w:rFonts w:hint="eastAsia" w:hAnsi="宋体" w:cs="宋体"/>
          <w:kern w:val="0"/>
          <w:szCs w:val="21"/>
          <w:lang w:val="en-US" w:eastAsia="zh-CN"/>
        </w:rPr>
        <w:t>6、</w:t>
      </w:r>
      <w:r>
        <w:rPr>
          <w:rFonts w:hint="eastAsia" w:hAnsi="宋体" w:cs="宋体"/>
          <w:kern w:val="0"/>
          <w:szCs w:val="21"/>
          <w:lang w:eastAsia="zh-CN"/>
        </w:rPr>
        <w:t>经营服务商</w:t>
      </w:r>
      <w:r>
        <w:rPr>
          <w:rFonts w:hint="eastAsia" w:ascii="宋体" w:hAnsi="宋体" w:cs="宋体"/>
          <w:kern w:val="0"/>
          <w:szCs w:val="21"/>
        </w:rPr>
        <w:t>承诺不采购假冒伪劣原材料，所采购米、油和猪肉等大宗食品必须索取“三证”</w:t>
      </w:r>
      <w:r>
        <w:rPr>
          <w:rFonts w:hint="eastAsia" w:hAnsi="宋体" w:cs="宋体"/>
          <w:kern w:val="0"/>
          <w:szCs w:val="21"/>
          <w:lang w:eastAsia="zh-CN"/>
        </w:rPr>
        <w:t>。</w:t>
      </w:r>
    </w:p>
    <w:p w14:paraId="52045275">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、本项目不接受联合体投标。</w:t>
      </w:r>
    </w:p>
    <w:p w14:paraId="710C7E27">
      <w:pPr>
        <w:tabs>
          <w:tab w:val="left" w:pos="5670"/>
        </w:tabs>
        <w:spacing w:line="360" w:lineRule="auto"/>
        <w:ind w:firstLine="480" w:firstLineChars="200"/>
        <w:rPr>
          <w:rFonts w:ascii="宋体" w:cs="宋体"/>
          <w:b/>
          <w:kern w:val="0"/>
          <w:sz w:val="24"/>
          <w:szCs w:val="24"/>
          <w:lang w:val="zh-CN"/>
        </w:rPr>
      </w:pPr>
      <w:r>
        <w:rPr>
          <w:rFonts w:hint="eastAsia" w:ascii="宋体" w:hAnsi="宋体" w:cs="宋体"/>
          <w:b/>
          <w:kern w:val="0"/>
          <w:sz w:val="24"/>
          <w:szCs w:val="24"/>
        </w:rPr>
        <w:t>五</w:t>
      </w:r>
      <w:r>
        <w:rPr>
          <w:rFonts w:hint="eastAsia" w:ascii="宋体" w:hAnsi="宋体" w:cs="宋体"/>
          <w:b/>
          <w:kern w:val="0"/>
          <w:sz w:val="24"/>
          <w:szCs w:val="24"/>
          <w:lang w:val="zh-CN"/>
        </w:rPr>
        <w:t>、</w:t>
      </w:r>
      <w:r>
        <w:rPr>
          <w:rFonts w:hint="eastAsia" w:ascii="宋体" w:hAnsi="宋体" w:cs="宋体"/>
          <w:b/>
          <w:kern w:val="0"/>
          <w:sz w:val="24"/>
          <w:szCs w:val="24"/>
        </w:rPr>
        <w:t>报名</w:t>
      </w:r>
      <w:r>
        <w:rPr>
          <w:rFonts w:hint="eastAsia" w:ascii="宋体" w:hAnsi="宋体" w:cs="宋体"/>
          <w:b/>
          <w:kern w:val="0"/>
          <w:sz w:val="24"/>
          <w:szCs w:val="24"/>
          <w:lang w:val="zh-CN"/>
        </w:rPr>
        <w:t>信息：</w:t>
      </w:r>
      <w:r>
        <w:rPr>
          <w:rFonts w:ascii="宋体" w:hAnsi="宋体" w:cs="宋体"/>
          <w:b/>
          <w:kern w:val="0"/>
          <w:sz w:val="24"/>
          <w:szCs w:val="24"/>
          <w:lang w:val="zh-CN"/>
        </w:rPr>
        <w:tab/>
      </w:r>
    </w:p>
    <w:p w14:paraId="37D90276">
      <w:pPr>
        <w:widowControl/>
        <w:spacing w:line="360" w:lineRule="auto"/>
        <w:ind w:firstLine="470" w:firstLineChars="196"/>
        <w:jc w:val="left"/>
        <w:rPr>
          <w:rFonts w:hint="default" w:ascii="宋体" w:hAnsi="宋体" w:eastAsia="宋体" w:cs="宋体"/>
          <w:kern w:val="0"/>
          <w:sz w:val="24"/>
          <w:szCs w:val="24"/>
          <w:lang w:val="en-US" w:eastAsia="zh-CN"/>
        </w:rPr>
      </w:pPr>
      <w:r>
        <w:rPr>
          <w:rFonts w:hint="eastAsia" w:ascii="宋体" w:hAnsi="宋体" w:cs="宋体"/>
          <w:kern w:val="0"/>
          <w:sz w:val="24"/>
          <w:szCs w:val="24"/>
        </w:rPr>
        <w:t>1、报名时间：202</w:t>
      </w:r>
      <w:r>
        <w:rPr>
          <w:rFonts w:hint="eastAsia" w:ascii="宋体" w:hAnsi="宋体" w:cs="宋体"/>
          <w:kern w:val="0"/>
          <w:sz w:val="24"/>
          <w:szCs w:val="24"/>
          <w:lang w:val="en-US" w:eastAsia="zh-CN"/>
        </w:rPr>
        <w:t>4</w:t>
      </w:r>
      <w:r>
        <w:rPr>
          <w:rFonts w:hint="eastAsia" w:ascii="宋体" w:hAnsi="宋体" w:cs="宋体"/>
          <w:kern w:val="0"/>
          <w:sz w:val="24"/>
          <w:szCs w:val="24"/>
        </w:rPr>
        <w:t>年</w:t>
      </w:r>
      <w:r>
        <w:rPr>
          <w:rFonts w:hint="eastAsia" w:ascii="宋体" w:hAnsi="宋体" w:cs="宋体"/>
          <w:kern w:val="0"/>
          <w:sz w:val="24"/>
          <w:szCs w:val="24"/>
          <w:lang w:val="en-US" w:eastAsia="zh-CN"/>
        </w:rPr>
        <w:t>9</w:t>
      </w:r>
      <w:r>
        <w:rPr>
          <w:rFonts w:hint="eastAsia" w:ascii="宋体" w:hAnsi="宋体" w:cs="宋体"/>
          <w:kern w:val="0"/>
          <w:sz w:val="24"/>
          <w:szCs w:val="24"/>
        </w:rPr>
        <w:t>月</w:t>
      </w:r>
      <w:r>
        <w:rPr>
          <w:rFonts w:hint="eastAsia" w:ascii="宋体" w:hAnsi="宋体" w:cs="宋体"/>
          <w:kern w:val="0"/>
          <w:sz w:val="24"/>
          <w:szCs w:val="24"/>
          <w:lang w:val="en-US" w:eastAsia="zh-CN"/>
        </w:rPr>
        <w:t>3</w:t>
      </w:r>
      <w:r>
        <w:rPr>
          <w:rFonts w:hint="eastAsia" w:ascii="宋体" w:hAnsi="宋体" w:cs="宋体"/>
          <w:kern w:val="0"/>
          <w:sz w:val="24"/>
          <w:szCs w:val="24"/>
        </w:rPr>
        <w:t>日</w:t>
      </w:r>
      <w:r>
        <w:rPr>
          <w:rFonts w:hint="eastAsia" w:ascii="宋体" w:hAnsi="宋体" w:cs="宋体"/>
          <w:kern w:val="0"/>
          <w:sz w:val="24"/>
          <w:szCs w:val="24"/>
          <w:lang w:val="en-US" w:eastAsia="zh-CN"/>
        </w:rPr>
        <w:t>15</w:t>
      </w:r>
      <w:r>
        <w:rPr>
          <w:rFonts w:hint="eastAsia" w:ascii="宋体" w:hAnsi="宋体" w:cs="宋体"/>
          <w:kern w:val="0"/>
          <w:sz w:val="24"/>
          <w:szCs w:val="24"/>
        </w:rPr>
        <w:t>点</w:t>
      </w:r>
      <w:r>
        <w:rPr>
          <w:rFonts w:hint="eastAsia" w:ascii="宋体" w:hAnsi="宋体" w:cs="宋体"/>
          <w:kern w:val="0"/>
          <w:sz w:val="24"/>
          <w:szCs w:val="24"/>
          <w:lang w:val="en-US" w:eastAsia="zh-CN"/>
        </w:rPr>
        <w:t>0</w:t>
      </w:r>
      <w:r>
        <w:rPr>
          <w:rFonts w:hint="eastAsia" w:ascii="宋体" w:hAnsi="宋体" w:cs="宋体"/>
          <w:kern w:val="0"/>
          <w:sz w:val="24"/>
          <w:szCs w:val="24"/>
        </w:rPr>
        <w:t>0分</w:t>
      </w:r>
      <w:r>
        <w:rPr>
          <w:rFonts w:hint="eastAsia" w:ascii="宋体" w:hAnsi="宋体" w:cs="宋体"/>
          <w:kern w:val="0"/>
          <w:sz w:val="24"/>
          <w:szCs w:val="24"/>
          <w:lang w:val="en-US" w:eastAsia="zh-CN"/>
        </w:rPr>
        <w:t>至2024年9月11日15:00（周末不受理）。</w:t>
      </w:r>
    </w:p>
    <w:p w14:paraId="0DD9AB3D">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2、报名资料：营业执照（复印件）、法人授权委托书及相关资质证件。</w:t>
      </w:r>
    </w:p>
    <w:p w14:paraId="1F1F38F2">
      <w:pPr>
        <w:widowControl/>
        <w:spacing w:line="360" w:lineRule="auto"/>
        <w:ind w:firstLine="480" w:firstLineChars="200"/>
        <w:jc w:val="left"/>
        <w:rPr>
          <w:rFonts w:hint="default" w:ascii="宋体" w:cs="宋体"/>
          <w:kern w:val="0"/>
          <w:sz w:val="24"/>
          <w:szCs w:val="24"/>
          <w:lang w:val="en-US"/>
        </w:rPr>
      </w:pPr>
      <w:r>
        <w:rPr>
          <w:rFonts w:hint="eastAsia" w:ascii="宋体" w:hAnsi="宋体" w:cs="宋体"/>
          <w:kern w:val="0"/>
          <w:sz w:val="24"/>
          <w:szCs w:val="24"/>
        </w:rPr>
        <w:t>3、报名资料递交地点：</w:t>
      </w:r>
      <w:r>
        <w:rPr>
          <w:rFonts w:hint="eastAsia" w:ascii="宋体" w:hAnsi="宋体" w:cs="宋体"/>
          <w:kern w:val="0"/>
          <w:sz w:val="24"/>
          <w:szCs w:val="24"/>
          <w:lang w:val="en-US" w:eastAsia="zh-CN"/>
        </w:rPr>
        <w:t>1号楼3楼307室行管科。</w:t>
      </w:r>
    </w:p>
    <w:p w14:paraId="4372B19A">
      <w:pPr>
        <w:spacing w:line="360" w:lineRule="auto"/>
        <w:ind w:firstLine="480" w:firstLineChars="200"/>
        <w:rPr>
          <w:rFonts w:ascii="宋体" w:cs="宋体"/>
          <w:b/>
          <w:kern w:val="0"/>
          <w:sz w:val="24"/>
          <w:szCs w:val="24"/>
          <w:lang w:val="zh-CN"/>
        </w:rPr>
      </w:pPr>
      <w:r>
        <w:rPr>
          <w:rFonts w:hint="eastAsia" w:ascii="宋体" w:hAnsi="宋体" w:cs="宋体"/>
          <w:b/>
          <w:kern w:val="0"/>
          <w:sz w:val="24"/>
          <w:szCs w:val="24"/>
        </w:rPr>
        <w:t>六</w:t>
      </w:r>
      <w:r>
        <w:rPr>
          <w:rFonts w:hint="eastAsia" w:ascii="宋体" w:hAnsi="宋体" w:cs="宋体"/>
          <w:b/>
          <w:kern w:val="0"/>
          <w:sz w:val="24"/>
          <w:szCs w:val="24"/>
          <w:lang w:val="zh-CN"/>
        </w:rPr>
        <w:t>、开标及递交投标文件：</w:t>
      </w:r>
    </w:p>
    <w:p w14:paraId="00B97056">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开标时间：202</w:t>
      </w:r>
      <w:r>
        <w:rPr>
          <w:rFonts w:hint="eastAsia" w:ascii="宋体" w:hAnsi="宋体" w:cs="宋体"/>
          <w:kern w:val="0"/>
          <w:sz w:val="24"/>
          <w:szCs w:val="24"/>
          <w:lang w:val="en-US" w:eastAsia="zh-CN"/>
        </w:rPr>
        <w:t>4</w:t>
      </w:r>
      <w:r>
        <w:rPr>
          <w:rFonts w:hint="eastAsia" w:ascii="宋体" w:hAnsi="宋体" w:cs="宋体"/>
          <w:kern w:val="0"/>
          <w:sz w:val="24"/>
          <w:szCs w:val="24"/>
        </w:rPr>
        <w:t>年</w:t>
      </w:r>
      <w:r>
        <w:rPr>
          <w:rFonts w:hint="eastAsia" w:ascii="宋体" w:hAnsi="宋体" w:cs="宋体"/>
          <w:kern w:val="0"/>
          <w:sz w:val="24"/>
          <w:szCs w:val="24"/>
          <w:lang w:val="en-US" w:eastAsia="zh-CN"/>
        </w:rPr>
        <w:t>9</w:t>
      </w:r>
      <w:r>
        <w:rPr>
          <w:rFonts w:hint="eastAsia" w:ascii="宋体" w:hAnsi="宋体" w:cs="宋体"/>
          <w:kern w:val="0"/>
          <w:sz w:val="24"/>
          <w:szCs w:val="24"/>
        </w:rPr>
        <w:t>月</w:t>
      </w:r>
      <w:r>
        <w:rPr>
          <w:rFonts w:hint="eastAsia" w:ascii="宋体" w:hAnsi="宋体" w:cs="宋体"/>
          <w:kern w:val="0"/>
          <w:sz w:val="24"/>
          <w:szCs w:val="24"/>
          <w:lang w:val="en-US" w:eastAsia="zh-CN"/>
        </w:rPr>
        <w:t>11</w:t>
      </w:r>
      <w:r>
        <w:rPr>
          <w:rFonts w:hint="eastAsia" w:ascii="宋体" w:hAnsi="宋体" w:cs="宋体"/>
          <w:kern w:val="0"/>
          <w:sz w:val="24"/>
          <w:szCs w:val="24"/>
        </w:rPr>
        <w:t>日</w:t>
      </w:r>
      <w:r>
        <w:rPr>
          <w:rFonts w:hint="eastAsia" w:ascii="宋体" w:hAnsi="宋体" w:cs="宋体"/>
          <w:kern w:val="0"/>
          <w:sz w:val="24"/>
          <w:szCs w:val="24"/>
          <w:lang w:val="en-US" w:eastAsia="zh-CN"/>
        </w:rPr>
        <w:t>15:00</w:t>
      </w:r>
      <w:r>
        <w:rPr>
          <w:rFonts w:hint="eastAsia" w:ascii="宋体" w:hAnsi="宋体" w:cs="宋体"/>
          <w:kern w:val="0"/>
          <w:sz w:val="24"/>
          <w:szCs w:val="24"/>
        </w:rPr>
        <w:t>点，开标之日当天现场递交投标文件。</w:t>
      </w:r>
    </w:p>
    <w:p w14:paraId="5F085EC7">
      <w:pPr>
        <w:spacing w:line="360" w:lineRule="auto"/>
        <w:ind w:firstLine="480" w:firstLineChars="200"/>
        <w:rPr>
          <w:rFonts w:ascii="宋体" w:cs="宋体"/>
          <w:b/>
          <w:kern w:val="0"/>
          <w:sz w:val="24"/>
          <w:szCs w:val="24"/>
          <w:lang w:val="zh-CN"/>
        </w:rPr>
      </w:pPr>
      <w:r>
        <w:rPr>
          <w:rFonts w:hint="eastAsia" w:ascii="宋体" w:hAnsi="宋体" w:cs="宋体"/>
          <w:b/>
          <w:bCs/>
          <w:sz w:val="24"/>
          <w:szCs w:val="24"/>
        </w:rPr>
        <w:t>七、</w:t>
      </w:r>
      <w:r>
        <w:rPr>
          <w:rFonts w:hint="eastAsia" w:ascii="宋体" w:hAnsi="宋体" w:cs="宋体"/>
          <w:b/>
          <w:kern w:val="0"/>
          <w:sz w:val="24"/>
          <w:szCs w:val="24"/>
          <w:lang w:val="zh-CN"/>
        </w:rPr>
        <w:t>质疑：</w:t>
      </w:r>
    </w:p>
    <w:p w14:paraId="3BD0408B">
      <w:pPr>
        <w:spacing w:line="360" w:lineRule="auto"/>
        <w:ind w:firstLine="480" w:firstLineChars="200"/>
        <w:rPr>
          <w:rFonts w:ascii="宋体" w:cs="宋体"/>
          <w:sz w:val="24"/>
          <w:szCs w:val="24"/>
        </w:rPr>
      </w:pPr>
      <w:r>
        <w:rPr>
          <w:rFonts w:hint="eastAsia" w:ascii="宋体" w:hAnsi="宋体" w:cs="宋体"/>
          <w:sz w:val="24"/>
          <w:szCs w:val="24"/>
          <w:lang w:eastAsia="zh-CN"/>
        </w:rPr>
        <w:t>经营服务商</w:t>
      </w:r>
      <w:r>
        <w:rPr>
          <w:rFonts w:hint="eastAsia" w:ascii="宋体" w:hAnsi="宋体" w:cs="宋体"/>
          <w:sz w:val="24"/>
          <w:szCs w:val="24"/>
        </w:rPr>
        <w:t>认为招标文件、招标过程和中标结果使自己的权益受到损害的，可以在知道或者应知其权益受到损害之日起</w:t>
      </w:r>
      <w:r>
        <w:rPr>
          <w:rFonts w:ascii="宋体" w:hAnsi="宋体" w:cs="宋体"/>
          <w:sz w:val="24"/>
          <w:szCs w:val="24"/>
        </w:rPr>
        <w:t>7</w:t>
      </w:r>
      <w:r>
        <w:rPr>
          <w:rFonts w:hint="eastAsia" w:ascii="宋体" w:hAnsi="宋体" w:cs="宋体"/>
          <w:sz w:val="24"/>
          <w:szCs w:val="24"/>
        </w:rPr>
        <w:t>个工作日内，向</w:t>
      </w:r>
      <w:r>
        <w:rPr>
          <w:rFonts w:hint="eastAsia" w:ascii="宋体" w:hAnsi="宋体" w:cs="宋体"/>
          <w:sz w:val="24"/>
          <w:szCs w:val="24"/>
          <w:lang w:val="en-US" w:eastAsia="zh-CN"/>
        </w:rPr>
        <w:t>黄石市第四医院</w:t>
      </w:r>
      <w:r>
        <w:rPr>
          <w:rFonts w:hint="eastAsia" w:ascii="宋体" w:hAnsi="宋体" w:cs="宋体"/>
          <w:sz w:val="24"/>
          <w:szCs w:val="24"/>
        </w:rPr>
        <w:t>提出书面质疑，并提供相关有效证明材料，质疑提出时间以递交质疑文件时间为准。</w:t>
      </w:r>
    </w:p>
    <w:p w14:paraId="2EDDE33B">
      <w:pPr>
        <w:spacing w:line="360" w:lineRule="auto"/>
        <w:ind w:firstLine="480" w:firstLineChars="200"/>
        <w:rPr>
          <w:rFonts w:ascii="宋体" w:cs="宋体"/>
          <w:b/>
          <w:kern w:val="0"/>
          <w:sz w:val="24"/>
          <w:szCs w:val="24"/>
          <w:lang w:val="zh-CN"/>
        </w:rPr>
      </w:pPr>
      <w:r>
        <w:rPr>
          <w:rFonts w:hint="eastAsia" w:ascii="宋体" w:hAnsi="宋体" w:cs="宋体"/>
          <w:b/>
          <w:kern w:val="0"/>
          <w:sz w:val="24"/>
          <w:szCs w:val="24"/>
        </w:rPr>
        <w:t>八</w:t>
      </w:r>
      <w:r>
        <w:rPr>
          <w:rFonts w:hint="eastAsia" w:ascii="宋体" w:hAnsi="宋体" w:cs="宋体"/>
          <w:b/>
          <w:kern w:val="0"/>
          <w:sz w:val="24"/>
          <w:szCs w:val="24"/>
          <w:lang w:val="zh-CN"/>
        </w:rPr>
        <w:t>、联系方式：</w:t>
      </w:r>
    </w:p>
    <w:p w14:paraId="620A4AB7">
      <w:pPr>
        <w:spacing w:line="360" w:lineRule="auto"/>
        <w:ind w:firstLine="480" w:firstLineChars="200"/>
        <w:rPr>
          <w:rFonts w:hint="eastAsia" w:ascii="宋体" w:hAnsi="宋体" w:eastAsia="宋体" w:cs="宋体"/>
          <w:sz w:val="24"/>
          <w:lang w:val="zh-CN" w:eastAsia="zh-CN"/>
        </w:rPr>
      </w:pPr>
      <w:r>
        <w:rPr>
          <w:rFonts w:hint="eastAsia" w:ascii="宋体" w:hAnsi="宋体" w:cs="宋体"/>
          <w:sz w:val="24"/>
          <w:lang w:val="zh-CN"/>
        </w:rPr>
        <w:t>联系人：</w:t>
      </w:r>
      <w:r>
        <w:rPr>
          <w:rFonts w:hint="eastAsia" w:ascii="宋体" w:hAnsi="宋体" w:cs="宋体"/>
          <w:sz w:val="24"/>
          <w:lang w:val="en-US" w:eastAsia="zh-CN"/>
        </w:rPr>
        <w:t>张老师</w:t>
      </w:r>
    </w:p>
    <w:p w14:paraId="13584035">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lang w:val="zh-CN"/>
        </w:rPr>
        <w:t>电  话：0714-</w:t>
      </w:r>
      <w:r>
        <w:rPr>
          <w:rFonts w:hint="eastAsia" w:ascii="宋体" w:hAnsi="宋体" w:cs="宋体"/>
          <w:sz w:val="24"/>
          <w:lang w:val="en-US" w:eastAsia="zh-CN"/>
        </w:rPr>
        <w:t>5418104</w:t>
      </w:r>
    </w:p>
    <w:p w14:paraId="3AEE4B3A">
      <w:pPr>
        <w:pStyle w:val="38"/>
        <w:spacing w:line="400" w:lineRule="atLeast"/>
        <w:jc w:val="both"/>
        <w:rPr>
          <w:rFonts w:hint="eastAsia" w:ascii="宋体" w:hAnsi="宋体"/>
          <w:b/>
          <w:bCs/>
          <w:sz w:val="28"/>
          <w:szCs w:val="22"/>
        </w:rPr>
      </w:pPr>
    </w:p>
    <w:p w14:paraId="369EC679">
      <w:pPr>
        <w:pStyle w:val="38"/>
        <w:spacing w:line="400" w:lineRule="atLeast"/>
        <w:jc w:val="center"/>
        <w:rPr>
          <w:rFonts w:ascii="宋体" w:hAnsi="宋体"/>
        </w:rPr>
      </w:pPr>
      <w:r>
        <w:rPr>
          <w:rFonts w:hint="eastAsia" w:ascii="宋体" w:hAnsi="宋体"/>
          <w:b/>
          <w:bCs/>
          <w:sz w:val="28"/>
          <w:szCs w:val="22"/>
        </w:rPr>
        <w:t>附：法人授权委托书</w:t>
      </w:r>
    </w:p>
    <w:p w14:paraId="1941BF3F">
      <w:pPr>
        <w:adjustRightInd w:val="0"/>
        <w:snapToGrid w:val="0"/>
        <w:spacing w:line="440" w:lineRule="exact"/>
        <w:rPr>
          <w:rFonts w:ascii="宋体" w:hAnsi="宋体"/>
          <w:sz w:val="24"/>
        </w:rPr>
      </w:pPr>
      <w:r>
        <w:rPr>
          <w:rFonts w:hint="eastAsia" w:ascii="宋体" w:hAnsi="宋体"/>
          <w:kern w:val="0"/>
          <w:sz w:val="24"/>
          <w:lang w:val="en-US" w:eastAsia="zh-CN"/>
        </w:rPr>
        <w:t>黄石市第四医院</w:t>
      </w:r>
      <w:r>
        <w:rPr>
          <w:rFonts w:hint="eastAsia" w:ascii="宋体" w:hAnsi="宋体"/>
          <w:kern w:val="0"/>
          <w:sz w:val="24"/>
        </w:rPr>
        <w:t>：</w:t>
      </w:r>
    </w:p>
    <w:p w14:paraId="6FD077AA">
      <w:pPr>
        <w:adjustRightInd w:val="0"/>
        <w:snapToGrid w:val="0"/>
        <w:spacing w:line="440" w:lineRule="exact"/>
        <w:ind w:firstLine="480" w:firstLineChars="200"/>
        <w:rPr>
          <w:rFonts w:ascii="宋体" w:hAnsi="宋体"/>
          <w:sz w:val="24"/>
        </w:rPr>
      </w:pPr>
      <w:r>
        <w:rPr>
          <w:rFonts w:hint="eastAsia" w:ascii="宋体" w:hAnsi="宋体"/>
          <w:kern w:val="0"/>
          <w:sz w:val="24"/>
        </w:rPr>
        <w:t>本授权委托书声明：本人系</w:t>
      </w:r>
      <w:r>
        <w:rPr>
          <w:rFonts w:hint="eastAsia" w:ascii="宋体" w:hAnsi="宋体"/>
          <w:sz w:val="24"/>
        </w:rPr>
        <w:t>（</w:t>
      </w:r>
      <w:r>
        <w:rPr>
          <w:rFonts w:hint="eastAsia" w:ascii="宋体" w:hAnsi="宋体"/>
          <w:kern w:val="0"/>
          <w:sz w:val="24"/>
          <w:lang w:eastAsia="zh-CN"/>
        </w:rPr>
        <w:t>经营服务商</w:t>
      </w:r>
      <w:r>
        <w:rPr>
          <w:rFonts w:hint="eastAsia" w:ascii="宋体" w:hAnsi="宋体"/>
          <w:kern w:val="0"/>
          <w:sz w:val="24"/>
        </w:rPr>
        <w:t>名称）的法定代表人</w:t>
      </w:r>
      <w:r>
        <w:rPr>
          <w:rFonts w:hint="eastAsia" w:ascii="宋体" w:hAnsi="宋体"/>
          <w:sz w:val="24"/>
          <w:u w:val="single"/>
        </w:rPr>
        <w:t xml:space="preserve">       </w:t>
      </w:r>
      <w:r>
        <w:rPr>
          <w:rFonts w:hint="eastAsia" w:ascii="宋体" w:hAnsi="宋体"/>
          <w:kern w:val="0"/>
          <w:sz w:val="24"/>
        </w:rPr>
        <w:t>（法人姓名），现授权委托我公司的（姓名）为代理人，代理人在此过程中所递交、签署的一切文件，我方均予以承认，与本单位的行为具有同等法律效力。</w:t>
      </w:r>
    </w:p>
    <w:p w14:paraId="0EE7B20A">
      <w:pPr>
        <w:adjustRightInd w:val="0"/>
        <w:snapToGrid w:val="0"/>
        <w:spacing w:line="440" w:lineRule="exact"/>
        <w:ind w:firstLine="3720" w:firstLineChars="1550"/>
        <w:rPr>
          <w:rFonts w:ascii="宋体" w:hAnsi="宋体"/>
          <w:kern w:val="0"/>
          <w:sz w:val="24"/>
        </w:rPr>
      </w:pPr>
    </w:p>
    <w:p w14:paraId="7A2C093E">
      <w:pPr>
        <w:adjustRightInd w:val="0"/>
        <w:snapToGrid w:val="0"/>
        <w:spacing w:line="440" w:lineRule="exact"/>
        <w:ind w:firstLine="3720" w:firstLineChars="1550"/>
        <w:rPr>
          <w:rFonts w:ascii="宋体" w:hAnsi="宋体"/>
          <w:kern w:val="0"/>
          <w:sz w:val="24"/>
        </w:rPr>
      </w:pPr>
      <w:r>
        <w:rPr>
          <w:rFonts w:hint="eastAsia" w:ascii="宋体" w:hAnsi="宋体"/>
          <w:kern w:val="0"/>
          <w:sz w:val="24"/>
          <w:lang w:eastAsia="zh-CN"/>
        </w:rPr>
        <w:t>经营服务商</w:t>
      </w:r>
      <w:r>
        <w:rPr>
          <w:rFonts w:hint="eastAsia" w:ascii="宋体" w:hAnsi="宋体"/>
          <w:kern w:val="0"/>
          <w:sz w:val="24"/>
        </w:rPr>
        <w:t>（公章）：</w:t>
      </w:r>
    </w:p>
    <w:p w14:paraId="249675EC">
      <w:pPr>
        <w:adjustRightInd w:val="0"/>
        <w:snapToGrid w:val="0"/>
        <w:spacing w:line="440" w:lineRule="exact"/>
        <w:ind w:firstLine="3720" w:firstLineChars="1550"/>
        <w:rPr>
          <w:rFonts w:ascii="宋体" w:hAnsi="宋体"/>
          <w:kern w:val="0"/>
          <w:sz w:val="24"/>
        </w:rPr>
      </w:pPr>
      <w:r>
        <w:rPr>
          <w:rFonts w:hint="eastAsia" w:ascii="宋体" w:hAnsi="宋体"/>
          <w:kern w:val="0"/>
          <w:sz w:val="24"/>
        </w:rPr>
        <w:t>法定代表人（签字或盖章）：</w:t>
      </w:r>
    </w:p>
    <w:p w14:paraId="262032D5">
      <w:pPr>
        <w:adjustRightInd w:val="0"/>
        <w:snapToGrid w:val="0"/>
        <w:spacing w:line="440" w:lineRule="exact"/>
        <w:ind w:firstLine="3720" w:firstLineChars="1550"/>
        <w:rPr>
          <w:rFonts w:ascii="宋体" w:hAnsi="宋体"/>
          <w:kern w:val="0"/>
          <w:sz w:val="24"/>
        </w:rPr>
      </w:pPr>
      <w:r>
        <w:rPr>
          <w:rFonts w:hint="eastAsia" w:ascii="宋体" w:hAnsi="宋体"/>
          <w:kern w:val="0"/>
          <w:sz w:val="24"/>
        </w:rPr>
        <w:t>代理人（签字）：</w:t>
      </w:r>
    </w:p>
    <w:p w14:paraId="10F9D36F">
      <w:pPr>
        <w:adjustRightInd w:val="0"/>
        <w:snapToGrid w:val="0"/>
        <w:spacing w:line="440" w:lineRule="exact"/>
        <w:ind w:firstLine="3720" w:firstLineChars="1550"/>
        <w:rPr>
          <w:rFonts w:ascii="宋体" w:hAnsi="宋体"/>
          <w:sz w:val="24"/>
        </w:rPr>
      </w:pPr>
      <w:r>
        <w:rPr>
          <w:rFonts w:hint="eastAsia" w:ascii="宋体" w:hAnsi="宋体"/>
          <w:kern w:val="0"/>
          <w:sz w:val="24"/>
        </w:rPr>
        <w:t>身份证号码：</w:t>
      </w:r>
    </w:p>
    <w:p w14:paraId="0FC80300">
      <w:pPr>
        <w:spacing w:line="360" w:lineRule="auto"/>
        <w:rPr>
          <w:rFonts w:ascii="宋体" w:hAnsi="宋体"/>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1" name="文本框 14"/>
                <wp:cNvGraphicFramePr/>
                <a:graphic xmlns:a="http://schemas.openxmlformats.org/drawingml/2006/main">
                  <a:graphicData uri="http://schemas.microsoft.com/office/word/2010/wordprocessingShape">
                    <wps:wsp>
                      <wps:cNvSpPr/>
                      <wps:spPr>
                        <a:xfrm>
                          <a:off x="0" y="0"/>
                          <a:ext cx="3000375" cy="1714500"/>
                        </a:xfrm>
                        <a:prstGeom prst="rect">
                          <a:avLst/>
                        </a:prstGeom>
                        <a:gradFill rotWithShape="0">
                          <a:gsLst>
                            <a:gs pos="0">
                              <a:srgbClr val="FFFFFF">
                                <a:alpha val="100000"/>
                              </a:srgbClr>
                            </a:gs>
                            <a:gs pos="100000">
                              <a:srgbClr val="FFFFFF">
                                <a:alpha val="100000"/>
                              </a:srgbClr>
                            </a:gs>
                          </a:gsLst>
                          <a:lin ang="0" scaled="1"/>
                          <a:tileRect/>
                        </a:gradFill>
                        <a:ln w="9525" cap="flat" cmpd="sng">
                          <a:solidFill>
                            <a:srgbClr val="000000"/>
                          </a:solidFill>
                          <a:prstDash val="solid"/>
                          <a:miter/>
                          <a:headEnd type="none" w="med" len="med"/>
                          <a:tailEnd type="none" w="med" len="med"/>
                        </a:ln>
                        <a:effectLst/>
                      </wps:spPr>
                      <wps:txbx>
                        <w:txbxContent>
                          <w:p w14:paraId="5EC0070A">
                            <w:pPr>
                              <w:jc w:val="left"/>
                              <w:rPr>
                                <w:sz w:val="24"/>
                              </w:rPr>
                            </w:pPr>
                            <w:r>
                              <w:rPr>
                                <w:rFonts w:hint="eastAsia"/>
                                <w:sz w:val="24"/>
                              </w:rPr>
                              <w:t>附：法定代表人身份证复印件（反面）</w:t>
                            </w:r>
                          </w:p>
                        </w:txbxContent>
                      </wps:txbx>
                      <wps:bodyPr upright="1"/>
                    </wps:wsp>
                  </a:graphicData>
                </a:graphic>
              </wp:anchor>
            </w:drawing>
          </mc:Choice>
          <mc:Fallback>
            <w:pict>
              <v:rect id="文本框 14" o:spid="_x0000_s1026" o:spt="1" style="position:absolute;left:0pt;margin-left:228.75pt;margin-top:18.7pt;height:135pt;width:236.25pt;z-index:251662336;mso-width-relative:page;mso-height-relative:page;" fillcolor="#FFFFFF" filled="t" stroked="t" coordsize="21600,21600" o:gfxdata="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SlLzq2AAA&#10;AAoBAAAPAAAAAAAAAAEAIAAAACIAAABkcnMvZG93bnJldi54bWxQSwECFAAUAAAACACHTuJA9/uC&#10;hVcCAAATBQAADgAAAAAAAAABACAAAAAnAQAAZHJzL2Uyb0RvYy54bWxQSwUGAAAAAAYABgBZAQAA&#10;8AUAAAAA&#10;">
                <v:fill type="gradient" on="t" color2="#FFFFFF" angle="90" focus="100%" focussize="0,0"/>
                <v:stroke color="#000000" joinstyle="miter"/>
                <v:imagedata o:title=""/>
                <o:lock v:ext="edit" aspectratio="f"/>
                <v:textbox>
                  <w:txbxContent>
                    <w:p w14:paraId="5EC0070A">
                      <w:pPr>
                        <w:jc w:val="left"/>
                        <w:rPr>
                          <w:sz w:val="24"/>
                        </w:rPr>
                      </w:pPr>
                      <w:r>
                        <w:rPr>
                          <w:rFonts w:hint="eastAsia"/>
                          <w:sz w:val="24"/>
                        </w:rPr>
                        <w:t>附：法定代表人身份证复印件（反面）</w:t>
                      </w: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wps:spPr>
                        <a:xfrm>
                          <a:off x="0" y="0"/>
                          <a:ext cx="3000375" cy="1714500"/>
                        </a:xfrm>
                        <a:prstGeom prst="rect">
                          <a:avLst/>
                        </a:prstGeom>
                        <a:gradFill rotWithShape="0">
                          <a:gsLst>
                            <a:gs pos="0">
                              <a:srgbClr val="FFFFFF">
                                <a:alpha val="100000"/>
                              </a:srgbClr>
                            </a:gs>
                            <a:gs pos="100000">
                              <a:srgbClr val="FFFFFF">
                                <a:alpha val="100000"/>
                              </a:srgbClr>
                            </a:gs>
                          </a:gsLst>
                          <a:lin ang="0" scaled="1"/>
                          <a:tileRect/>
                        </a:gradFill>
                        <a:ln w="9525" cap="flat" cmpd="sng">
                          <a:solidFill>
                            <a:srgbClr val="000000"/>
                          </a:solidFill>
                          <a:prstDash val="solid"/>
                          <a:miter/>
                          <a:headEnd type="none" w="med" len="med"/>
                          <a:tailEnd type="none" w="med" len="med"/>
                        </a:ln>
                        <a:effectLst/>
                      </wps:spPr>
                      <wps:txbx>
                        <w:txbxContent>
                          <w:p w14:paraId="36A863BD">
                            <w:pPr>
                              <w:jc w:val="left"/>
                              <w:rPr>
                                <w:sz w:val="24"/>
                              </w:rPr>
                            </w:pPr>
                            <w:r>
                              <w:rPr>
                                <w:rFonts w:hint="eastAsia"/>
                                <w:sz w:val="24"/>
                              </w:rPr>
                              <w:t>附：法定代表人身份证复印件（正面）</w:t>
                            </w:r>
                          </w:p>
                        </w:txbxContent>
                      </wps:txbx>
                      <wps:bodyPr upright="1"/>
                    </wps:wsp>
                  </a:graphicData>
                </a:graphic>
              </wp:anchor>
            </w:drawing>
          </mc:Choice>
          <mc:Fallback>
            <w:pict>
              <v:rect id="文本框 12" o:spid="_x0000_s1026" o:spt="1" style="position:absolute;left:0pt;margin-left:-29pt;margin-top:19.8pt;height:135pt;width:236.25pt;z-index:251663360;mso-width-relative:page;mso-height-relative:page;" fillcolor="#FFFFFF" filled="t" stroked="t" coordsize="21600,21600" o:gfxdata="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tHEX0dkA&#10;AAAKAQAADwAAAAAAAAABACAAAAAiAAAAZHJzL2Rvd25yZXYueG1sUEsBAhQAFAAAAAgAh07iQFyI&#10;JShXAgAAEwUAAA4AAAAAAAAAAQAgAAAAKAEAAGRycy9lMm9Eb2MueG1sUEsFBgAAAAAGAAYAWQEA&#10;APEFAAAAAA==&#10;">
                <v:fill type="gradient" on="t" color2="#FFFFFF" angle="90" focus="100%" focussize="0,0"/>
                <v:stroke color="#000000" joinstyle="miter"/>
                <v:imagedata o:title=""/>
                <o:lock v:ext="edit" aspectratio="f"/>
                <v:textbox>
                  <w:txbxContent>
                    <w:p w14:paraId="36A863BD">
                      <w:pPr>
                        <w:jc w:val="left"/>
                        <w:rPr>
                          <w:sz w:val="24"/>
                        </w:rPr>
                      </w:pPr>
                      <w:r>
                        <w:rPr>
                          <w:rFonts w:hint="eastAsia"/>
                          <w:sz w:val="24"/>
                        </w:rPr>
                        <w:t>附：法定代表人身份证复印件（正面）</w:t>
                      </w:r>
                    </w:p>
                  </w:txbxContent>
                </v:textbox>
              </v:rect>
            </w:pict>
          </mc:Fallback>
        </mc:AlternateContent>
      </w:r>
    </w:p>
    <w:p w14:paraId="7252012E">
      <w:pPr>
        <w:spacing w:line="360" w:lineRule="auto"/>
        <w:rPr>
          <w:rFonts w:ascii="宋体" w:hAnsi="宋体"/>
        </w:rPr>
      </w:pPr>
    </w:p>
    <w:p w14:paraId="4BF2AE58">
      <w:pPr>
        <w:spacing w:line="360" w:lineRule="auto"/>
        <w:rPr>
          <w:rFonts w:ascii="宋体" w:hAnsi="宋体"/>
        </w:rPr>
      </w:pPr>
    </w:p>
    <w:p w14:paraId="1C02A03A">
      <w:pPr>
        <w:spacing w:line="360" w:lineRule="auto"/>
        <w:rPr>
          <w:rFonts w:ascii="宋体" w:hAnsi="宋体"/>
        </w:rPr>
      </w:pPr>
    </w:p>
    <w:p w14:paraId="5C46128F">
      <w:pPr>
        <w:spacing w:line="360" w:lineRule="auto"/>
        <w:rPr>
          <w:rFonts w:ascii="宋体" w:hAnsi="宋体"/>
        </w:rPr>
      </w:pPr>
    </w:p>
    <w:p w14:paraId="6A6A4914">
      <w:pPr>
        <w:autoSpaceDE w:val="0"/>
        <w:autoSpaceDN w:val="0"/>
        <w:spacing w:line="360" w:lineRule="auto"/>
        <w:ind w:left="268" w:leftChars="128" w:firstLine="420" w:firstLineChars="200"/>
        <w:jc w:val="right"/>
        <w:rPr>
          <w:rFonts w:ascii="宋体" w:hAnsi="宋体"/>
        </w:rPr>
      </w:pPr>
      <w:r>
        <mc:AlternateContent>
          <mc:Choice Requires="wps">
            <w:drawing>
              <wp:anchor distT="0" distB="0" distL="114300" distR="114300" simplePos="0" relativeHeight="251664384"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wps:spPr>
                        <a:xfrm>
                          <a:off x="0" y="0"/>
                          <a:ext cx="3000375" cy="1714500"/>
                        </a:xfrm>
                        <a:prstGeom prst="rect">
                          <a:avLst/>
                        </a:prstGeom>
                        <a:gradFill rotWithShape="0">
                          <a:gsLst>
                            <a:gs pos="0">
                              <a:srgbClr val="FFFFFF">
                                <a:alpha val="100000"/>
                              </a:srgbClr>
                            </a:gs>
                            <a:gs pos="100000">
                              <a:srgbClr val="FFFFFF">
                                <a:alpha val="100000"/>
                              </a:srgbClr>
                            </a:gs>
                          </a:gsLst>
                          <a:lin ang="0" scaled="1"/>
                          <a:tileRect/>
                        </a:gradFill>
                        <a:ln w="9525" cap="flat" cmpd="sng">
                          <a:solidFill>
                            <a:srgbClr val="000000"/>
                          </a:solidFill>
                          <a:prstDash val="solid"/>
                          <a:miter/>
                          <a:headEnd type="none" w="med" len="med"/>
                          <a:tailEnd type="none" w="med" len="med"/>
                        </a:ln>
                        <a:effectLst/>
                      </wps:spPr>
                      <wps:txbx>
                        <w:txbxContent>
                          <w:p w14:paraId="5B2566A6">
                            <w:pPr>
                              <w:jc w:val="left"/>
                              <w:rPr>
                                <w:sz w:val="24"/>
                              </w:rPr>
                            </w:pPr>
                            <w:r>
                              <w:rPr>
                                <w:rFonts w:hint="eastAsia"/>
                                <w:sz w:val="24"/>
                              </w:rPr>
                              <w:t>附：授权委托人身份证复印件（反面）</w:t>
                            </w:r>
                          </w:p>
                          <w:p w14:paraId="40F43531"/>
                        </w:txbxContent>
                      </wps:txbx>
                      <wps:bodyPr upright="1"/>
                    </wps:wsp>
                  </a:graphicData>
                </a:graphic>
              </wp:anchor>
            </w:drawing>
          </mc:Choice>
          <mc:Fallback>
            <w:pict>
              <v:rect id="文本框 13" o:spid="_x0000_s1026" o:spt="1" style="position:absolute;left:0pt;margin-left:228.75pt;margin-top:19.15pt;height:135pt;width:236.25pt;z-index:251664384;mso-width-relative:page;mso-height-relative:page;" fillcolor="#FFFFFF" filled="t" stroked="t" coordsize="21600,21600" o:gfxdata="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nQEWSdcAAAAK&#10;AQAADwAAAAAAAAABACAAAAAiAAAAZHJzL2Rvd25yZXYueG1sUEsBAhQAFAAAAAgAh07iQKC6fUpW&#10;AgAAEwUAAA4AAAAAAAAAAQAgAAAAJgEAAGRycy9lMm9Eb2MueG1sUEsFBgAAAAAGAAYAWQEAAO4F&#10;AAAAAA==&#10;">
                <v:fill type="gradient" on="t" color2="#FFFFFF" angle="90" focus="100%" focussize="0,0"/>
                <v:stroke color="#000000" joinstyle="miter"/>
                <v:imagedata o:title=""/>
                <o:lock v:ext="edit" aspectratio="f"/>
                <v:textbox>
                  <w:txbxContent>
                    <w:p w14:paraId="5B2566A6">
                      <w:pPr>
                        <w:jc w:val="left"/>
                        <w:rPr>
                          <w:sz w:val="24"/>
                        </w:rPr>
                      </w:pPr>
                      <w:r>
                        <w:rPr>
                          <w:rFonts w:hint="eastAsia"/>
                          <w:sz w:val="24"/>
                        </w:rPr>
                        <w:t>附：授权委托人身份证复印件（反面）</w:t>
                      </w:r>
                    </w:p>
                    <w:p w14:paraId="40F43531"/>
                  </w:txbxContent>
                </v:textbox>
              </v: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14" name="文本框 11"/>
                <wp:cNvGraphicFramePr/>
                <a:graphic xmlns:a="http://schemas.openxmlformats.org/drawingml/2006/main">
                  <a:graphicData uri="http://schemas.microsoft.com/office/word/2010/wordprocessingShape">
                    <wps:wsp>
                      <wps:cNvSpPr/>
                      <wps:spPr>
                        <a:xfrm>
                          <a:off x="0" y="0"/>
                          <a:ext cx="3000375" cy="1714500"/>
                        </a:xfrm>
                        <a:prstGeom prst="rect">
                          <a:avLst/>
                        </a:prstGeom>
                        <a:gradFill rotWithShape="0">
                          <a:gsLst>
                            <a:gs pos="0">
                              <a:srgbClr val="FFFFFF">
                                <a:alpha val="100000"/>
                              </a:srgbClr>
                            </a:gs>
                            <a:gs pos="100000">
                              <a:srgbClr val="FFFFFF">
                                <a:alpha val="100000"/>
                              </a:srgbClr>
                            </a:gs>
                          </a:gsLst>
                          <a:lin ang="0" scaled="1"/>
                          <a:tileRect/>
                        </a:gradFill>
                        <a:ln w="9525" cap="flat" cmpd="sng">
                          <a:solidFill>
                            <a:srgbClr val="000000"/>
                          </a:solidFill>
                          <a:prstDash val="solid"/>
                          <a:miter/>
                          <a:headEnd type="none" w="med" len="med"/>
                          <a:tailEnd type="none" w="med" len="med"/>
                        </a:ln>
                        <a:effectLst/>
                      </wps:spPr>
                      <wps:txbx>
                        <w:txbxContent>
                          <w:p w14:paraId="3954B00E">
                            <w:pPr>
                              <w:jc w:val="left"/>
                              <w:rPr>
                                <w:sz w:val="24"/>
                              </w:rPr>
                            </w:pPr>
                            <w:r>
                              <w:rPr>
                                <w:rFonts w:hint="eastAsia"/>
                                <w:sz w:val="24"/>
                              </w:rPr>
                              <w:t>附：授权委托人身份证复印件（正面）</w:t>
                            </w:r>
                          </w:p>
                          <w:p w14:paraId="308BD664"/>
                        </w:txbxContent>
                      </wps:txbx>
                      <wps:bodyPr upright="1"/>
                    </wps:wsp>
                  </a:graphicData>
                </a:graphic>
              </wp:anchor>
            </w:drawing>
          </mc:Choice>
          <mc:Fallback>
            <w:pict>
              <v:rect id="文本框 11" o:spid="_x0000_s1026" o:spt="1" style="position:absolute;left:0pt;margin-left:-29.75pt;margin-top:18.75pt;height:135pt;width:236.25pt;z-index:251665408;mso-width-relative:page;mso-height-relative:page;" fillcolor="#FFFFFF" filled="t" stroked="t" coordsize="21600,21600" o:gfxdata="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6YfnX2AAA&#10;AAoBAAAPAAAAAAAAAAEAIAAAACIAAABkcnMvZG93bnJldi54bWxQSwECFAAUAAAACACHTuJAugTL&#10;tVcCAAATBQAADgAAAAAAAAABACAAAAAnAQAAZHJzL2Uyb0RvYy54bWxQSwUGAAAAAAYABgBZAQAA&#10;8AUAAAAA&#10;">
                <v:fill type="gradient" on="t" color2="#FFFFFF" angle="90" focus="100%" focussize="0,0"/>
                <v:stroke color="#000000" joinstyle="miter"/>
                <v:imagedata o:title=""/>
                <o:lock v:ext="edit" aspectratio="f"/>
                <v:textbox>
                  <w:txbxContent>
                    <w:p w14:paraId="3954B00E">
                      <w:pPr>
                        <w:jc w:val="left"/>
                        <w:rPr>
                          <w:sz w:val="24"/>
                        </w:rPr>
                      </w:pPr>
                      <w:r>
                        <w:rPr>
                          <w:rFonts w:hint="eastAsia"/>
                          <w:sz w:val="24"/>
                        </w:rPr>
                        <w:t>附：授权委托人身份证复印件（正面）</w:t>
                      </w:r>
                    </w:p>
                    <w:p w14:paraId="308BD664"/>
                  </w:txbxContent>
                </v:textbox>
              </v:rect>
            </w:pict>
          </mc:Fallback>
        </mc:AlternateContent>
      </w:r>
    </w:p>
    <w:p w14:paraId="41F00542">
      <w:pPr>
        <w:autoSpaceDE w:val="0"/>
        <w:autoSpaceDN w:val="0"/>
        <w:spacing w:line="360" w:lineRule="auto"/>
        <w:ind w:left="268" w:leftChars="128" w:firstLine="420" w:firstLineChars="200"/>
        <w:jc w:val="right"/>
        <w:rPr>
          <w:rFonts w:ascii="宋体" w:hAnsi="宋体"/>
        </w:rPr>
      </w:pPr>
    </w:p>
    <w:p w14:paraId="3A6DB57C">
      <w:pPr>
        <w:autoSpaceDE w:val="0"/>
        <w:autoSpaceDN w:val="0"/>
        <w:spacing w:line="360" w:lineRule="auto"/>
        <w:ind w:left="268" w:leftChars="128" w:firstLine="480" w:firstLineChars="200"/>
        <w:jc w:val="right"/>
        <w:rPr>
          <w:rFonts w:ascii="宋体" w:hAnsi="宋体"/>
          <w:sz w:val="24"/>
        </w:rPr>
      </w:pPr>
    </w:p>
    <w:p w14:paraId="06272E02">
      <w:pPr>
        <w:autoSpaceDE w:val="0"/>
        <w:autoSpaceDN w:val="0"/>
        <w:spacing w:line="360" w:lineRule="auto"/>
        <w:ind w:left="268" w:leftChars="128" w:firstLine="480" w:firstLineChars="200"/>
        <w:jc w:val="right"/>
        <w:rPr>
          <w:rFonts w:ascii="宋体" w:hAnsi="宋体"/>
          <w:sz w:val="24"/>
        </w:rPr>
      </w:pPr>
    </w:p>
    <w:p w14:paraId="2E3F5FDE">
      <w:pPr>
        <w:autoSpaceDE w:val="0"/>
        <w:autoSpaceDN w:val="0"/>
        <w:spacing w:line="360" w:lineRule="auto"/>
        <w:ind w:left="268" w:leftChars="128" w:firstLine="480" w:firstLineChars="200"/>
        <w:jc w:val="right"/>
        <w:rPr>
          <w:rFonts w:ascii="宋体" w:hAnsi="宋体"/>
          <w:sz w:val="24"/>
        </w:rPr>
      </w:pPr>
    </w:p>
    <w:p w14:paraId="06E24D71">
      <w:pPr>
        <w:autoSpaceDE w:val="0"/>
        <w:autoSpaceDN w:val="0"/>
        <w:spacing w:line="360" w:lineRule="auto"/>
        <w:ind w:left="268" w:leftChars="128" w:firstLine="480" w:firstLineChars="200"/>
        <w:jc w:val="right"/>
        <w:rPr>
          <w:rFonts w:ascii="宋体" w:hAnsi="宋体"/>
          <w:sz w:val="24"/>
        </w:rPr>
      </w:pPr>
    </w:p>
    <w:p w14:paraId="57B425CF">
      <w:pPr>
        <w:autoSpaceDE w:val="0"/>
        <w:autoSpaceDN w:val="0"/>
        <w:spacing w:line="360" w:lineRule="auto"/>
        <w:rPr>
          <w:rFonts w:ascii="宋体" w:hAnsi="宋体"/>
          <w:sz w:val="24"/>
        </w:rPr>
      </w:pPr>
    </w:p>
    <w:p w14:paraId="0FEF62E0">
      <w:pPr>
        <w:autoSpaceDE w:val="0"/>
        <w:autoSpaceDN w:val="0"/>
        <w:spacing w:line="360" w:lineRule="auto"/>
        <w:ind w:left="268" w:leftChars="128" w:firstLine="480" w:firstLineChars="200"/>
        <w:jc w:val="right"/>
        <w:rPr>
          <w:rFonts w:ascii="宋体" w:hAnsi="宋体"/>
          <w:szCs w:val="21"/>
          <w:lang w:val="zh-CN"/>
        </w:rPr>
      </w:pPr>
      <w:r>
        <w:rPr>
          <w:rFonts w:hint="eastAsia" w:ascii="宋体" w:hAnsi="宋体"/>
          <w:sz w:val="24"/>
        </w:rPr>
        <w:t>日期：     年    月    日</w:t>
      </w:r>
    </w:p>
    <w:p w14:paraId="09F1BF28">
      <w:pPr>
        <w:pStyle w:val="7"/>
        <w:rPr>
          <w:lang w:val="zh-CN"/>
        </w:rPr>
      </w:pPr>
      <w:r>
        <w:rPr>
          <w:rFonts w:hint="eastAsia" w:ascii="宋体" w:hAnsi="宋体"/>
          <w:sz w:val="28"/>
          <w:szCs w:val="28"/>
        </w:rPr>
        <w:br w:type="page"/>
      </w:r>
    </w:p>
    <w:p w14:paraId="03313034">
      <w:pPr>
        <w:pStyle w:val="2"/>
        <w:numPr>
          <w:ilvl w:val="0"/>
          <w:numId w:val="2"/>
        </w:numPr>
        <w:spacing w:before="240" w:after="120"/>
        <w:ind w:left="883" w:hanging="880" w:hangingChars="200"/>
        <w:jc w:val="center"/>
        <w:rPr>
          <w:rFonts w:ascii="宋体" w:cs="宋体"/>
        </w:rPr>
      </w:pPr>
      <w:bookmarkStart w:id="1" w:name="_Toc12401"/>
      <w:r>
        <w:rPr>
          <w:rFonts w:hint="eastAsia" w:ascii="宋体" w:hAnsi="宋体" w:cs="宋体"/>
          <w:lang w:eastAsia="zh-CN"/>
        </w:rPr>
        <w:t>经营服务商</w:t>
      </w:r>
      <w:r>
        <w:rPr>
          <w:rFonts w:hint="eastAsia" w:ascii="宋体" w:hAnsi="宋体" w:cs="宋体"/>
        </w:rPr>
        <w:t>须知</w:t>
      </w:r>
      <w:bookmarkEnd w:id="1"/>
    </w:p>
    <w:p w14:paraId="6F7A6886">
      <w:pPr>
        <w:keepNext/>
        <w:keepLines/>
        <w:spacing w:line="360" w:lineRule="auto"/>
        <w:outlineLvl w:val="1"/>
        <w:rPr>
          <w:rFonts w:ascii="宋体" w:cs="宋体"/>
          <w:b/>
          <w:bCs/>
          <w:sz w:val="24"/>
          <w:szCs w:val="24"/>
          <w:lang w:val="zh-CN"/>
        </w:rPr>
      </w:pPr>
      <w:bookmarkStart w:id="2" w:name="_Toc9447"/>
      <w:bookmarkStart w:id="3" w:name="_Toc494561937"/>
      <w:bookmarkStart w:id="4" w:name="_Toc495848887"/>
      <w:r>
        <w:rPr>
          <w:rFonts w:hint="eastAsia" w:ascii="宋体" w:hAnsi="宋体" w:cs="宋体"/>
          <w:b/>
          <w:bCs/>
          <w:sz w:val="24"/>
          <w:szCs w:val="24"/>
          <w:lang w:val="zh-CN"/>
        </w:rPr>
        <w:t>投标须知前附表</w:t>
      </w:r>
      <w:bookmarkEnd w:id="2"/>
      <w:bookmarkEnd w:id="3"/>
      <w:bookmarkEnd w:id="4"/>
    </w:p>
    <w:tbl>
      <w:tblPr>
        <w:tblStyle w:val="21"/>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14:paraId="1E06D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676" w:type="dxa"/>
            <w:tcBorders>
              <w:top w:val="single" w:color="auto" w:sz="4" w:space="0"/>
              <w:bottom w:val="single" w:color="auto" w:sz="4" w:space="0"/>
              <w:right w:val="single" w:color="auto" w:sz="4" w:space="0"/>
            </w:tcBorders>
            <w:vAlign w:val="center"/>
          </w:tcPr>
          <w:p w14:paraId="37BAB1A0">
            <w:pPr>
              <w:spacing w:line="360" w:lineRule="auto"/>
              <w:ind w:left="-52" w:leftChars="-25" w:right="-27" w:rightChars="-13"/>
              <w:jc w:val="center"/>
              <w:rPr>
                <w:rFonts w:ascii="宋体" w:cs="宋体"/>
                <w:b/>
                <w:sz w:val="24"/>
                <w:szCs w:val="24"/>
              </w:rPr>
            </w:pPr>
            <w:r>
              <w:rPr>
                <w:rFonts w:hint="eastAsia" w:ascii="宋体" w:hAnsi="宋体" w:cs="宋体"/>
                <w:b/>
                <w:sz w:val="24"/>
                <w:szCs w:val="24"/>
              </w:rPr>
              <w:t>序号</w:t>
            </w:r>
          </w:p>
        </w:tc>
        <w:tc>
          <w:tcPr>
            <w:tcW w:w="2208" w:type="dxa"/>
            <w:tcBorders>
              <w:top w:val="single" w:color="auto" w:sz="4" w:space="0"/>
              <w:left w:val="single" w:color="auto" w:sz="4" w:space="0"/>
              <w:bottom w:val="single" w:color="auto" w:sz="4" w:space="0"/>
              <w:right w:val="single" w:color="auto" w:sz="4" w:space="0"/>
            </w:tcBorders>
            <w:vAlign w:val="center"/>
          </w:tcPr>
          <w:p w14:paraId="5E28B9EE">
            <w:pPr>
              <w:spacing w:line="360" w:lineRule="auto"/>
              <w:ind w:right="-11"/>
              <w:jc w:val="center"/>
              <w:rPr>
                <w:rFonts w:ascii="宋体" w:cs="宋体"/>
                <w:b/>
                <w:sz w:val="24"/>
                <w:szCs w:val="24"/>
              </w:rPr>
            </w:pPr>
            <w:r>
              <w:rPr>
                <w:rFonts w:hint="eastAsia" w:ascii="宋体" w:hAnsi="宋体" w:cs="宋体"/>
                <w:b/>
                <w:sz w:val="24"/>
                <w:szCs w:val="24"/>
              </w:rPr>
              <w:t>名称</w:t>
            </w:r>
          </w:p>
        </w:tc>
        <w:tc>
          <w:tcPr>
            <w:tcW w:w="6470" w:type="dxa"/>
            <w:tcBorders>
              <w:top w:val="single" w:color="auto" w:sz="4" w:space="0"/>
              <w:left w:val="single" w:color="auto" w:sz="4" w:space="0"/>
              <w:bottom w:val="single" w:color="auto" w:sz="4" w:space="0"/>
            </w:tcBorders>
            <w:vAlign w:val="center"/>
          </w:tcPr>
          <w:p w14:paraId="06203B1F">
            <w:pPr>
              <w:spacing w:line="360" w:lineRule="auto"/>
              <w:ind w:left="57" w:right="57" w:firstLine="482" w:firstLineChars="201"/>
              <w:jc w:val="center"/>
              <w:rPr>
                <w:rFonts w:ascii="宋体" w:cs="宋体"/>
                <w:b/>
                <w:sz w:val="24"/>
                <w:szCs w:val="24"/>
              </w:rPr>
            </w:pPr>
            <w:r>
              <w:rPr>
                <w:rFonts w:hint="eastAsia" w:ascii="宋体" w:hAnsi="宋体" w:cs="宋体"/>
                <w:b/>
                <w:sz w:val="24"/>
                <w:szCs w:val="24"/>
              </w:rPr>
              <w:t>内容</w:t>
            </w:r>
          </w:p>
        </w:tc>
      </w:tr>
      <w:tr w14:paraId="23A45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676" w:type="dxa"/>
            <w:tcBorders>
              <w:top w:val="single" w:color="auto" w:sz="4" w:space="0"/>
              <w:bottom w:val="single" w:color="auto" w:sz="4" w:space="0"/>
              <w:right w:val="single" w:color="auto" w:sz="4" w:space="0"/>
            </w:tcBorders>
            <w:vAlign w:val="center"/>
          </w:tcPr>
          <w:p w14:paraId="2BCA8374">
            <w:pPr>
              <w:numPr>
                <w:ilvl w:val="0"/>
                <w:numId w:val="3"/>
              </w:numPr>
              <w:tabs>
                <w:tab w:val="left" w:pos="130"/>
              </w:tabs>
              <w:spacing w:line="360" w:lineRule="auto"/>
              <w:ind w:right="57"/>
              <w:jc w:val="center"/>
              <w:rPr>
                <w:rFonts w:ascii="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14:paraId="3A5AA220">
            <w:pPr>
              <w:spacing w:line="360" w:lineRule="auto"/>
              <w:jc w:val="center"/>
              <w:rPr>
                <w:rFonts w:ascii="宋体" w:cs="宋体"/>
                <w:sz w:val="24"/>
                <w:szCs w:val="24"/>
              </w:rPr>
            </w:pPr>
            <w:r>
              <w:rPr>
                <w:rFonts w:hint="eastAsia" w:ascii="宋体" w:hAnsi="宋体" w:cs="宋体"/>
                <w:sz w:val="24"/>
                <w:szCs w:val="24"/>
              </w:rPr>
              <w:t>采购项目名称</w:t>
            </w:r>
          </w:p>
        </w:tc>
        <w:tc>
          <w:tcPr>
            <w:tcW w:w="6470" w:type="dxa"/>
            <w:tcBorders>
              <w:top w:val="single" w:color="auto" w:sz="4" w:space="0"/>
              <w:left w:val="single" w:color="auto" w:sz="4" w:space="0"/>
              <w:bottom w:val="single" w:color="auto" w:sz="4" w:space="0"/>
            </w:tcBorders>
            <w:vAlign w:val="center"/>
          </w:tcPr>
          <w:p w14:paraId="38DA10AC">
            <w:pPr>
              <w:rPr>
                <w:rFonts w:ascii="宋体" w:cs="宋体"/>
                <w:bCs/>
                <w:spacing w:val="-6"/>
                <w:sz w:val="24"/>
                <w:szCs w:val="24"/>
              </w:rPr>
            </w:pPr>
            <w:r>
              <w:rPr>
                <w:rFonts w:hint="eastAsia" w:ascii="宋体" w:hAnsi="宋体" w:cs="宋体"/>
                <w:kern w:val="0"/>
                <w:sz w:val="24"/>
                <w:szCs w:val="24"/>
                <w:lang w:val="en-US" w:eastAsia="zh-CN"/>
              </w:rPr>
              <w:t>黄石市第四</w:t>
            </w:r>
            <w:r>
              <w:rPr>
                <w:rFonts w:hint="eastAsia" w:ascii="宋体" w:hAnsi="宋体" w:cs="宋体"/>
                <w:kern w:val="0"/>
                <w:sz w:val="24"/>
                <w:szCs w:val="24"/>
              </w:rPr>
              <w:t>医院</w:t>
            </w:r>
            <w:r>
              <w:rPr>
                <w:rFonts w:hint="eastAsia" w:cs="宋体"/>
                <w:color w:val="auto"/>
                <w:kern w:val="0"/>
                <w:sz w:val="24"/>
                <w:szCs w:val="24"/>
                <w:highlight w:val="yellow"/>
                <w:lang w:val="en-US" w:eastAsia="zh-CN"/>
              </w:rPr>
              <w:t>营养餐厅（含生活超市）</w:t>
            </w:r>
            <w:r>
              <w:rPr>
                <w:rFonts w:hint="eastAsia" w:ascii="宋体" w:hAnsi="宋体" w:cs="宋体"/>
                <w:kern w:val="0"/>
                <w:sz w:val="24"/>
                <w:szCs w:val="24"/>
              </w:rPr>
              <w:t>外包</w:t>
            </w:r>
            <w:r>
              <w:rPr>
                <w:rFonts w:hint="eastAsia" w:ascii="宋体" w:hAnsi="宋体" w:cs="宋体"/>
                <w:kern w:val="0"/>
                <w:sz w:val="24"/>
                <w:szCs w:val="24"/>
                <w:lang w:val="en-US" w:eastAsia="zh-CN"/>
              </w:rPr>
              <w:t>经营</w:t>
            </w:r>
            <w:r>
              <w:rPr>
                <w:rFonts w:hint="eastAsia" w:ascii="宋体" w:hAnsi="宋体" w:cs="宋体"/>
                <w:kern w:val="0"/>
                <w:sz w:val="24"/>
                <w:szCs w:val="24"/>
              </w:rPr>
              <w:t>服务项目</w:t>
            </w:r>
          </w:p>
        </w:tc>
      </w:tr>
      <w:tr w14:paraId="1E563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676" w:type="dxa"/>
            <w:tcBorders>
              <w:top w:val="single" w:color="auto" w:sz="4" w:space="0"/>
              <w:bottom w:val="single" w:color="auto" w:sz="4" w:space="0"/>
              <w:right w:val="single" w:color="auto" w:sz="4" w:space="0"/>
            </w:tcBorders>
            <w:vAlign w:val="center"/>
          </w:tcPr>
          <w:p w14:paraId="01D1B014">
            <w:pPr>
              <w:numPr>
                <w:ilvl w:val="0"/>
                <w:numId w:val="3"/>
              </w:numPr>
              <w:tabs>
                <w:tab w:val="left" w:pos="130"/>
              </w:tabs>
              <w:spacing w:line="360" w:lineRule="auto"/>
              <w:ind w:right="57"/>
              <w:jc w:val="center"/>
              <w:rPr>
                <w:rFonts w:ascii="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14:paraId="72945569">
            <w:pPr>
              <w:spacing w:line="360" w:lineRule="auto"/>
              <w:jc w:val="center"/>
              <w:rPr>
                <w:rFonts w:ascii="宋体" w:cs="宋体"/>
                <w:sz w:val="24"/>
                <w:szCs w:val="24"/>
              </w:rPr>
            </w:pPr>
            <w:r>
              <w:rPr>
                <w:rFonts w:hint="eastAsia" w:ascii="宋体" w:hAnsi="宋体" w:cs="宋体"/>
                <w:sz w:val="24"/>
                <w:szCs w:val="24"/>
              </w:rPr>
              <w:t>项目属性</w:t>
            </w:r>
          </w:p>
        </w:tc>
        <w:tc>
          <w:tcPr>
            <w:tcW w:w="6470" w:type="dxa"/>
            <w:tcBorders>
              <w:top w:val="single" w:color="auto" w:sz="4" w:space="0"/>
              <w:left w:val="single" w:color="auto" w:sz="4" w:space="0"/>
              <w:bottom w:val="single" w:color="auto" w:sz="4" w:space="0"/>
            </w:tcBorders>
            <w:vAlign w:val="center"/>
          </w:tcPr>
          <w:p w14:paraId="5906ADE6">
            <w:pPr>
              <w:spacing w:line="360" w:lineRule="auto"/>
              <w:rPr>
                <w:rFonts w:ascii="宋体" w:cs="宋体"/>
                <w:kern w:val="0"/>
                <w:sz w:val="24"/>
                <w:szCs w:val="24"/>
              </w:rPr>
            </w:pPr>
            <w:r>
              <w:rPr>
                <w:rFonts w:hint="eastAsia" w:ascii="宋体" w:hAnsi="宋体" w:cs="宋体"/>
                <w:kern w:val="0"/>
                <w:sz w:val="24"/>
                <w:szCs w:val="24"/>
                <w:lang w:val="en-US" w:eastAsia="zh-CN"/>
              </w:rPr>
              <w:t>经营</w:t>
            </w:r>
            <w:r>
              <w:rPr>
                <w:rFonts w:hint="eastAsia" w:ascii="宋体" w:hAnsi="宋体" w:cs="宋体"/>
                <w:kern w:val="0"/>
                <w:sz w:val="24"/>
                <w:szCs w:val="24"/>
              </w:rPr>
              <w:t>服务</w:t>
            </w:r>
          </w:p>
        </w:tc>
      </w:tr>
      <w:tr w14:paraId="14448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14:paraId="0A154A69">
            <w:pPr>
              <w:numPr>
                <w:ilvl w:val="0"/>
                <w:numId w:val="3"/>
              </w:numPr>
              <w:tabs>
                <w:tab w:val="left" w:pos="130"/>
              </w:tabs>
              <w:spacing w:line="360" w:lineRule="auto"/>
              <w:ind w:right="57"/>
              <w:jc w:val="center"/>
              <w:rPr>
                <w:rFonts w:ascii="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14:paraId="63BC9059">
            <w:pPr>
              <w:spacing w:line="360" w:lineRule="auto"/>
              <w:jc w:val="center"/>
              <w:rPr>
                <w:rFonts w:ascii="宋体" w:cs="宋体"/>
                <w:sz w:val="24"/>
                <w:szCs w:val="24"/>
              </w:rPr>
            </w:pPr>
            <w:r>
              <w:rPr>
                <w:rFonts w:hint="eastAsia" w:ascii="宋体" w:hAnsi="宋体" w:cs="宋体"/>
                <w:sz w:val="24"/>
                <w:szCs w:val="24"/>
              </w:rPr>
              <w:t>投标文件份数</w:t>
            </w:r>
          </w:p>
        </w:tc>
        <w:tc>
          <w:tcPr>
            <w:tcW w:w="6470" w:type="dxa"/>
            <w:tcBorders>
              <w:top w:val="single" w:color="auto" w:sz="4" w:space="0"/>
              <w:left w:val="single" w:color="auto" w:sz="4" w:space="0"/>
              <w:bottom w:val="single" w:color="auto" w:sz="4" w:space="0"/>
            </w:tcBorders>
            <w:vAlign w:val="center"/>
          </w:tcPr>
          <w:p w14:paraId="778DD289">
            <w:pPr>
              <w:spacing w:line="360" w:lineRule="auto"/>
              <w:rPr>
                <w:rFonts w:ascii="宋体" w:cs="宋体"/>
                <w:kern w:val="0"/>
                <w:sz w:val="24"/>
                <w:szCs w:val="24"/>
              </w:rPr>
            </w:pPr>
            <w:r>
              <w:rPr>
                <w:rFonts w:hint="eastAsia" w:ascii="宋体" w:hAnsi="宋体" w:cs="宋体"/>
                <w:sz w:val="24"/>
                <w:szCs w:val="24"/>
              </w:rPr>
              <w:t>正本一份，副本</w:t>
            </w:r>
            <w:r>
              <w:rPr>
                <w:rFonts w:hint="eastAsia" w:ascii="宋体" w:hAnsi="宋体" w:cs="宋体"/>
                <w:sz w:val="24"/>
                <w:szCs w:val="24"/>
                <w:lang w:val="en-US" w:eastAsia="zh-CN"/>
              </w:rPr>
              <w:t>二</w:t>
            </w:r>
            <w:r>
              <w:rPr>
                <w:rFonts w:hint="eastAsia" w:ascii="宋体" w:hAnsi="宋体" w:cs="宋体"/>
                <w:sz w:val="24"/>
                <w:szCs w:val="24"/>
              </w:rPr>
              <w:t>份</w:t>
            </w:r>
          </w:p>
        </w:tc>
      </w:tr>
      <w:tr w14:paraId="0D2AB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14:paraId="01D31FC8">
            <w:pPr>
              <w:numPr>
                <w:ilvl w:val="0"/>
                <w:numId w:val="3"/>
              </w:numPr>
              <w:tabs>
                <w:tab w:val="left" w:pos="242"/>
              </w:tabs>
              <w:spacing w:line="360" w:lineRule="auto"/>
              <w:ind w:right="57"/>
              <w:jc w:val="center"/>
              <w:rPr>
                <w:rFonts w:ascii="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14:paraId="4CBA32B8">
            <w:pPr>
              <w:spacing w:line="360" w:lineRule="auto"/>
              <w:jc w:val="center"/>
              <w:rPr>
                <w:rFonts w:ascii="宋体" w:cs="宋体"/>
                <w:sz w:val="24"/>
                <w:szCs w:val="24"/>
              </w:rPr>
            </w:pPr>
            <w:r>
              <w:rPr>
                <w:rFonts w:hint="eastAsia" w:ascii="宋体" w:hAnsi="宋体" w:cs="宋体"/>
                <w:sz w:val="24"/>
                <w:szCs w:val="24"/>
              </w:rPr>
              <w:t>现场踏勘</w:t>
            </w:r>
          </w:p>
        </w:tc>
        <w:tc>
          <w:tcPr>
            <w:tcW w:w="6470" w:type="dxa"/>
            <w:tcBorders>
              <w:top w:val="single" w:color="auto" w:sz="4" w:space="0"/>
              <w:left w:val="single" w:color="auto" w:sz="4" w:space="0"/>
              <w:bottom w:val="single" w:color="auto" w:sz="4" w:space="0"/>
            </w:tcBorders>
            <w:vAlign w:val="center"/>
          </w:tcPr>
          <w:p w14:paraId="0E73FBDA">
            <w:pPr>
              <w:spacing w:line="360" w:lineRule="auto"/>
              <w:ind w:right="-105" w:rightChars="-50"/>
              <w:rPr>
                <w:rFonts w:ascii="宋体" w:cs="宋体"/>
                <w:sz w:val="24"/>
                <w:szCs w:val="24"/>
              </w:rPr>
            </w:pPr>
            <w:r>
              <w:rPr>
                <w:rFonts w:hint="eastAsia" w:ascii="宋体" w:cs="宋体"/>
                <w:sz w:val="24"/>
                <w:szCs w:val="24"/>
              </w:rPr>
              <w:t>自行勘察</w:t>
            </w:r>
          </w:p>
        </w:tc>
      </w:tr>
      <w:tr w14:paraId="233DE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14:paraId="02B1EEE4">
            <w:pPr>
              <w:numPr>
                <w:ilvl w:val="0"/>
                <w:numId w:val="3"/>
              </w:numPr>
              <w:tabs>
                <w:tab w:val="left" w:pos="242"/>
              </w:tabs>
              <w:spacing w:line="360" w:lineRule="auto"/>
              <w:ind w:right="57"/>
              <w:jc w:val="center"/>
              <w:rPr>
                <w:rFonts w:ascii="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14:paraId="523E9ECD">
            <w:pPr>
              <w:spacing w:line="360" w:lineRule="auto"/>
              <w:jc w:val="center"/>
              <w:rPr>
                <w:rFonts w:ascii="宋体" w:cs="宋体"/>
                <w:sz w:val="24"/>
                <w:szCs w:val="24"/>
              </w:rPr>
            </w:pPr>
            <w:r>
              <w:rPr>
                <w:rFonts w:hint="eastAsia" w:ascii="宋体" w:hAnsi="宋体" w:cs="宋体"/>
                <w:sz w:val="24"/>
                <w:szCs w:val="24"/>
              </w:rPr>
              <w:t>中标后分包</w:t>
            </w:r>
          </w:p>
        </w:tc>
        <w:tc>
          <w:tcPr>
            <w:tcW w:w="6470" w:type="dxa"/>
            <w:tcBorders>
              <w:top w:val="single" w:color="auto" w:sz="4" w:space="0"/>
              <w:left w:val="single" w:color="auto" w:sz="4" w:space="0"/>
              <w:bottom w:val="single" w:color="auto" w:sz="4" w:space="0"/>
            </w:tcBorders>
            <w:vAlign w:val="center"/>
          </w:tcPr>
          <w:p w14:paraId="20A171F8">
            <w:pPr>
              <w:spacing w:line="360" w:lineRule="auto"/>
              <w:rPr>
                <w:rFonts w:ascii="宋体" w:cs="宋体"/>
                <w:sz w:val="24"/>
                <w:szCs w:val="24"/>
              </w:rPr>
            </w:pPr>
            <w:r>
              <w:rPr>
                <w:rFonts w:hint="eastAsia" w:ascii="宋体" w:hAnsi="宋体" w:cs="宋体"/>
                <w:sz w:val="24"/>
                <w:szCs w:val="24"/>
              </w:rPr>
              <w:t>不允许</w:t>
            </w:r>
          </w:p>
        </w:tc>
      </w:tr>
      <w:tr w14:paraId="439029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14:paraId="3E326CB1">
            <w:pPr>
              <w:numPr>
                <w:ilvl w:val="0"/>
                <w:numId w:val="3"/>
              </w:numPr>
              <w:tabs>
                <w:tab w:val="left" w:pos="242"/>
              </w:tabs>
              <w:spacing w:line="360" w:lineRule="auto"/>
              <w:ind w:right="57"/>
              <w:jc w:val="center"/>
              <w:rPr>
                <w:rFonts w:ascii="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14:paraId="6FDE0B5F">
            <w:pPr>
              <w:spacing w:line="360" w:lineRule="auto"/>
              <w:jc w:val="center"/>
              <w:rPr>
                <w:rFonts w:ascii="宋体" w:cs="宋体"/>
                <w:sz w:val="24"/>
                <w:szCs w:val="24"/>
              </w:rPr>
            </w:pPr>
            <w:r>
              <w:rPr>
                <w:rFonts w:hint="eastAsia" w:ascii="宋体" w:hAnsi="宋体" w:cs="宋体"/>
                <w:sz w:val="24"/>
                <w:szCs w:val="24"/>
              </w:rPr>
              <w:t>评标办法</w:t>
            </w:r>
          </w:p>
        </w:tc>
        <w:tc>
          <w:tcPr>
            <w:tcW w:w="6470" w:type="dxa"/>
            <w:tcBorders>
              <w:top w:val="single" w:color="auto" w:sz="4" w:space="0"/>
              <w:left w:val="single" w:color="auto" w:sz="4" w:space="0"/>
              <w:bottom w:val="single" w:color="auto" w:sz="4" w:space="0"/>
            </w:tcBorders>
            <w:vAlign w:val="center"/>
          </w:tcPr>
          <w:p w14:paraId="16012870">
            <w:pPr>
              <w:spacing w:line="360" w:lineRule="auto"/>
              <w:rPr>
                <w:rFonts w:ascii="宋体" w:cs="宋体"/>
                <w:sz w:val="24"/>
                <w:szCs w:val="24"/>
              </w:rPr>
            </w:pPr>
            <w:r>
              <w:rPr>
                <w:rFonts w:hint="eastAsia" w:ascii="宋体" w:hAnsi="宋体" w:cs="宋体"/>
                <w:sz w:val="24"/>
                <w:szCs w:val="24"/>
              </w:rPr>
              <w:t>综合评分法</w:t>
            </w:r>
          </w:p>
        </w:tc>
      </w:tr>
      <w:tr w14:paraId="5DF884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14:paraId="28408764">
            <w:pPr>
              <w:numPr>
                <w:ilvl w:val="0"/>
                <w:numId w:val="3"/>
              </w:numPr>
              <w:tabs>
                <w:tab w:val="left" w:pos="242"/>
              </w:tabs>
              <w:spacing w:line="360" w:lineRule="auto"/>
              <w:ind w:right="57"/>
              <w:jc w:val="center"/>
              <w:rPr>
                <w:rFonts w:ascii="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14:paraId="170159A3">
            <w:pPr>
              <w:spacing w:line="360" w:lineRule="auto"/>
              <w:jc w:val="center"/>
              <w:rPr>
                <w:rFonts w:ascii="宋体" w:cs="宋体"/>
                <w:sz w:val="24"/>
                <w:szCs w:val="24"/>
              </w:rPr>
            </w:pPr>
            <w:r>
              <w:rPr>
                <w:rFonts w:hint="eastAsia" w:ascii="宋体" w:hAnsi="宋体" w:cs="宋体"/>
                <w:sz w:val="24"/>
                <w:szCs w:val="24"/>
              </w:rPr>
              <w:t>服务周期</w:t>
            </w:r>
          </w:p>
        </w:tc>
        <w:tc>
          <w:tcPr>
            <w:tcW w:w="6470" w:type="dxa"/>
            <w:tcBorders>
              <w:top w:val="single" w:color="auto" w:sz="4" w:space="0"/>
              <w:left w:val="single" w:color="auto" w:sz="4" w:space="0"/>
              <w:bottom w:val="single" w:color="auto" w:sz="4" w:space="0"/>
            </w:tcBorders>
            <w:vAlign w:val="center"/>
          </w:tcPr>
          <w:p w14:paraId="7A0D896B">
            <w:pPr>
              <w:spacing w:line="360" w:lineRule="auto"/>
              <w:rPr>
                <w:rFonts w:ascii="宋体" w:cs="宋体"/>
                <w:sz w:val="24"/>
                <w:szCs w:val="24"/>
              </w:rPr>
            </w:pPr>
            <w:r>
              <w:rPr>
                <w:rFonts w:hint="eastAsia" w:ascii="宋体" w:cs="宋体"/>
                <w:sz w:val="24"/>
                <w:szCs w:val="24"/>
                <w:lang w:val="en-US" w:eastAsia="zh-CN"/>
              </w:rPr>
              <w:t>二</w:t>
            </w:r>
            <w:r>
              <w:rPr>
                <w:rFonts w:hint="eastAsia" w:ascii="宋体" w:cs="宋体"/>
                <w:sz w:val="24"/>
                <w:szCs w:val="24"/>
              </w:rPr>
              <w:t>年</w:t>
            </w:r>
          </w:p>
        </w:tc>
      </w:tr>
      <w:tr w14:paraId="4AA9BD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51" w:hRule="atLeast"/>
        </w:trPr>
        <w:tc>
          <w:tcPr>
            <w:tcW w:w="676" w:type="dxa"/>
            <w:tcBorders>
              <w:top w:val="single" w:color="auto" w:sz="4" w:space="0"/>
              <w:bottom w:val="single" w:color="auto" w:sz="4" w:space="0"/>
              <w:right w:val="single" w:color="auto" w:sz="4" w:space="0"/>
            </w:tcBorders>
            <w:shd w:val="clear" w:color="auto" w:fill="FFFFFF"/>
            <w:vAlign w:val="center"/>
          </w:tcPr>
          <w:p w14:paraId="2AF3E9FB">
            <w:pPr>
              <w:numPr>
                <w:ilvl w:val="0"/>
                <w:numId w:val="3"/>
              </w:numPr>
              <w:tabs>
                <w:tab w:val="left" w:pos="242"/>
              </w:tabs>
              <w:spacing w:line="360" w:lineRule="auto"/>
              <w:ind w:right="57"/>
              <w:jc w:val="center"/>
              <w:rPr>
                <w:rFonts w:ascii="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shd w:val="clear" w:color="auto" w:fill="FFFFFF"/>
            <w:vAlign w:val="center"/>
          </w:tcPr>
          <w:p w14:paraId="3EADE85F">
            <w:pPr>
              <w:spacing w:line="360" w:lineRule="auto"/>
              <w:jc w:val="center"/>
              <w:rPr>
                <w:rFonts w:ascii="宋体" w:cs="宋体"/>
                <w:sz w:val="24"/>
                <w:szCs w:val="24"/>
              </w:rPr>
            </w:pPr>
            <w:r>
              <w:rPr>
                <w:rFonts w:hint="eastAsia" w:ascii="宋体" w:hAnsi="宋体" w:cs="宋体"/>
                <w:sz w:val="24"/>
                <w:szCs w:val="24"/>
              </w:rPr>
              <w:t>质保期</w:t>
            </w:r>
          </w:p>
        </w:tc>
        <w:tc>
          <w:tcPr>
            <w:tcW w:w="6470" w:type="dxa"/>
            <w:tcBorders>
              <w:top w:val="single" w:color="auto" w:sz="4" w:space="0"/>
              <w:left w:val="single" w:color="auto" w:sz="4" w:space="0"/>
              <w:bottom w:val="single" w:color="auto" w:sz="4" w:space="0"/>
            </w:tcBorders>
            <w:shd w:val="clear" w:color="auto" w:fill="FFFFFF"/>
            <w:vAlign w:val="center"/>
          </w:tcPr>
          <w:p w14:paraId="09BE5095">
            <w:pPr>
              <w:spacing w:line="360" w:lineRule="auto"/>
              <w:rPr>
                <w:rFonts w:ascii="宋体" w:cs="宋体"/>
                <w:sz w:val="24"/>
                <w:szCs w:val="24"/>
              </w:rPr>
            </w:pPr>
            <w:r>
              <w:rPr>
                <w:rFonts w:hint="eastAsia" w:ascii="宋体" w:hAnsi="宋体" w:cs="宋体"/>
                <w:snapToGrid w:val="0"/>
                <w:sz w:val="24"/>
                <w:szCs w:val="24"/>
              </w:rPr>
              <w:t>不适用</w:t>
            </w:r>
          </w:p>
        </w:tc>
      </w:tr>
      <w:tr w14:paraId="66E5D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shd w:val="clear" w:color="auto" w:fill="FFFFFF"/>
            <w:vAlign w:val="center"/>
          </w:tcPr>
          <w:p w14:paraId="5EE1CF44">
            <w:pPr>
              <w:numPr>
                <w:ilvl w:val="0"/>
                <w:numId w:val="3"/>
              </w:numPr>
              <w:tabs>
                <w:tab w:val="left" w:pos="242"/>
              </w:tabs>
              <w:spacing w:line="360" w:lineRule="auto"/>
              <w:ind w:right="57"/>
              <w:jc w:val="center"/>
              <w:rPr>
                <w:rFonts w:ascii="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shd w:val="clear" w:color="auto" w:fill="FFFFFF"/>
            <w:vAlign w:val="center"/>
          </w:tcPr>
          <w:p w14:paraId="0516783C">
            <w:pPr>
              <w:spacing w:line="360" w:lineRule="auto"/>
              <w:jc w:val="center"/>
              <w:rPr>
                <w:rFonts w:ascii="宋体" w:cs="宋体"/>
                <w:sz w:val="24"/>
                <w:szCs w:val="24"/>
              </w:rPr>
            </w:pPr>
            <w:r>
              <w:rPr>
                <w:rFonts w:hint="eastAsia" w:ascii="宋体" w:hAnsi="宋体" w:cs="宋体"/>
                <w:sz w:val="24"/>
                <w:szCs w:val="24"/>
                <w:lang w:val="zh-CN"/>
              </w:rPr>
              <w:t>投标货币</w:t>
            </w:r>
          </w:p>
        </w:tc>
        <w:tc>
          <w:tcPr>
            <w:tcW w:w="6470" w:type="dxa"/>
            <w:tcBorders>
              <w:top w:val="single" w:color="auto" w:sz="4" w:space="0"/>
              <w:left w:val="single" w:color="auto" w:sz="4" w:space="0"/>
              <w:bottom w:val="single" w:color="auto" w:sz="4" w:space="0"/>
            </w:tcBorders>
            <w:shd w:val="clear" w:color="auto" w:fill="FFFFFF"/>
            <w:vAlign w:val="center"/>
          </w:tcPr>
          <w:p w14:paraId="5CD155AA">
            <w:pPr>
              <w:spacing w:line="360" w:lineRule="auto"/>
              <w:rPr>
                <w:rFonts w:ascii="宋体" w:cs="宋体"/>
                <w:sz w:val="24"/>
                <w:szCs w:val="24"/>
              </w:rPr>
            </w:pPr>
            <w:r>
              <w:rPr>
                <w:rFonts w:hint="eastAsia" w:ascii="宋体" w:hAnsi="宋体" w:cs="宋体"/>
                <w:sz w:val="24"/>
                <w:szCs w:val="24"/>
                <w:lang w:val="zh-CN"/>
              </w:rPr>
              <w:t>无</w:t>
            </w:r>
          </w:p>
        </w:tc>
      </w:tr>
      <w:tr w14:paraId="7EF285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shd w:val="clear" w:color="auto" w:fill="FFFFFF"/>
            <w:vAlign w:val="center"/>
          </w:tcPr>
          <w:p w14:paraId="6B2994F7">
            <w:pPr>
              <w:numPr>
                <w:ilvl w:val="0"/>
                <w:numId w:val="3"/>
              </w:numPr>
              <w:tabs>
                <w:tab w:val="left" w:pos="242"/>
              </w:tabs>
              <w:spacing w:line="360" w:lineRule="auto"/>
              <w:ind w:right="57"/>
              <w:jc w:val="center"/>
              <w:rPr>
                <w:rFonts w:ascii="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shd w:val="clear" w:color="auto" w:fill="FFFFFF"/>
            <w:vAlign w:val="center"/>
          </w:tcPr>
          <w:p w14:paraId="08D12D67">
            <w:pPr>
              <w:spacing w:line="360" w:lineRule="auto"/>
              <w:jc w:val="center"/>
              <w:rPr>
                <w:rFonts w:ascii="宋体" w:cs="宋体"/>
                <w:sz w:val="24"/>
                <w:szCs w:val="24"/>
              </w:rPr>
            </w:pPr>
            <w:r>
              <w:rPr>
                <w:rFonts w:hint="eastAsia" w:ascii="宋体" w:hAnsi="宋体" w:cs="宋体"/>
                <w:sz w:val="24"/>
                <w:szCs w:val="24"/>
              </w:rPr>
              <w:t>结算方式</w:t>
            </w:r>
          </w:p>
        </w:tc>
        <w:tc>
          <w:tcPr>
            <w:tcW w:w="6470" w:type="dxa"/>
            <w:tcBorders>
              <w:top w:val="single" w:color="auto" w:sz="4" w:space="0"/>
              <w:left w:val="single" w:color="auto" w:sz="4" w:space="0"/>
              <w:bottom w:val="single" w:color="auto" w:sz="4" w:space="0"/>
            </w:tcBorders>
            <w:shd w:val="clear" w:color="auto" w:fill="FFFFFF"/>
            <w:vAlign w:val="center"/>
          </w:tcPr>
          <w:p w14:paraId="17AD6607">
            <w:pPr>
              <w:spacing w:line="360" w:lineRule="auto"/>
              <w:rPr>
                <w:rFonts w:ascii="宋体" w:cs="宋体"/>
                <w:sz w:val="24"/>
                <w:szCs w:val="24"/>
              </w:rPr>
            </w:pPr>
            <w:r>
              <w:rPr>
                <w:rFonts w:hint="eastAsia" w:ascii="宋体" w:cs="宋体"/>
                <w:sz w:val="24"/>
                <w:szCs w:val="24"/>
              </w:rPr>
              <w:t>中标后与甲方协商</w:t>
            </w:r>
          </w:p>
        </w:tc>
      </w:tr>
      <w:tr w14:paraId="719F44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shd w:val="clear" w:color="auto" w:fill="FFFFFF"/>
            <w:vAlign w:val="center"/>
          </w:tcPr>
          <w:p w14:paraId="40CFF0F1">
            <w:pPr>
              <w:numPr>
                <w:ilvl w:val="0"/>
                <w:numId w:val="3"/>
              </w:numPr>
              <w:tabs>
                <w:tab w:val="left" w:pos="242"/>
              </w:tabs>
              <w:spacing w:line="360" w:lineRule="auto"/>
              <w:ind w:right="57"/>
              <w:jc w:val="center"/>
              <w:rPr>
                <w:rFonts w:ascii="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shd w:val="clear" w:color="auto" w:fill="FFFFFF"/>
            <w:vAlign w:val="center"/>
          </w:tcPr>
          <w:p w14:paraId="4CA39910">
            <w:pPr>
              <w:spacing w:line="360" w:lineRule="auto"/>
              <w:jc w:val="center"/>
              <w:rPr>
                <w:rFonts w:ascii="宋体" w:cs="宋体"/>
                <w:sz w:val="24"/>
                <w:szCs w:val="24"/>
              </w:rPr>
            </w:pPr>
            <w:r>
              <w:rPr>
                <w:rFonts w:hint="eastAsia" w:ascii="宋体" w:hAnsi="宋体" w:cs="宋体"/>
                <w:sz w:val="24"/>
                <w:szCs w:val="24"/>
              </w:rPr>
              <w:t>其他</w:t>
            </w:r>
          </w:p>
        </w:tc>
        <w:tc>
          <w:tcPr>
            <w:tcW w:w="6470" w:type="dxa"/>
            <w:tcBorders>
              <w:top w:val="single" w:color="auto" w:sz="4" w:space="0"/>
              <w:left w:val="single" w:color="auto" w:sz="4" w:space="0"/>
              <w:bottom w:val="single" w:color="auto" w:sz="4" w:space="0"/>
            </w:tcBorders>
            <w:shd w:val="clear" w:color="auto" w:fill="FFFFFF"/>
            <w:vAlign w:val="center"/>
          </w:tcPr>
          <w:p w14:paraId="49D6826B">
            <w:pPr>
              <w:spacing w:line="360" w:lineRule="auto"/>
              <w:rPr>
                <w:rFonts w:ascii="宋体" w:cs="宋体"/>
                <w:sz w:val="24"/>
                <w:szCs w:val="24"/>
              </w:rPr>
            </w:pPr>
            <w:r>
              <w:rPr>
                <w:rFonts w:hint="eastAsia" w:ascii="宋体" w:cs="宋体"/>
                <w:sz w:val="24"/>
                <w:szCs w:val="24"/>
              </w:rPr>
              <w:t>/</w:t>
            </w:r>
          </w:p>
        </w:tc>
      </w:tr>
    </w:tbl>
    <w:p w14:paraId="61E78872">
      <w:pPr>
        <w:pStyle w:val="3"/>
        <w:numPr>
          <w:ilvl w:val="0"/>
          <w:numId w:val="4"/>
        </w:numPr>
        <w:spacing w:before="40" w:after="40" w:line="360" w:lineRule="auto"/>
        <w:ind w:left="658" w:hanging="658"/>
        <w:jc w:val="left"/>
        <w:rPr>
          <w:rFonts w:ascii="宋体" w:cs="宋体"/>
          <w:bCs w:val="0"/>
          <w:lang w:val="zh-CN"/>
        </w:rPr>
      </w:pPr>
      <w:bookmarkStart w:id="5" w:name="_Toc17961"/>
      <w:bookmarkStart w:id="6" w:name="_Toc494561938"/>
      <w:bookmarkStart w:id="7" w:name="_Toc495848888"/>
      <w:r>
        <w:rPr>
          <w:rFonts w:hint="eastAsia" w:ascii="宋体" w:hAnsi="宋体" w:cs="宋体"/>
          <w:bCs w:val="0"/>
          <w:lang w:val="zh-CN"/>
        </w:rPr>
        <w:t>说明</w:t>
      </w:r>
      <w:bookmarkEnd w:id="5"/>
      <w:bookmarkEnd w:id="6"/>
      <w:bookmarkEnd w:id="7"/>
    </w:p>
    <w:p w14:paraId="2F0EBFFB">
      <w:pPr>
        <w:numPr>
          <w:ilvl w:val="0"/>
          <w:numId w:val="5"/>
        </w:numPr>
        <w:spacing w:line="360" w:lineRule="auto"/>
        <w:rPr>
          <w:rFonts w:ascii="宋体" w:cs="宋体"/>
          <w:b/>
          <w:sz w:val="24"/>
          <w:szCs w:val="24"/>
          <w:lang w:val="zh-CN"/>
        </w:rPr>
      </w:pPr>
      <w:r>
        <w:rPr>
          <w:rFonts w:hint="eastAsia" w:ascii="宋体" w:hAnsi="宋体" w:cs="宋体"/>
          <w:b/>
          <w:sz w:val="24"/>
          <w:szCs w:val="24"/>
          <w:lang w:val="zh-CN"/>
        </w:rPr>
        <w:t>适用范围</w:t>
      </w:r>
    </w:p>
    <w:p w14:paraId="58F19BB0">
      <w:pPr>
        <w:spacing w:line="360" w:lineRule="auto"/>
        <w:ind w:firstLine="480" w:firstLineChars="200"/>
        <w:rPr>
          <w:rFonts w:ascii="宋体" w:cs="宋体"/>
          <w:sz w:val="24"/>
          <w:szCs w:val="24"/>
        </w:rPr>
      </w:pPr>
      <w:r>
        <w:rPr>
          <w:rFonts w:hint="eastAsia" w:ascii="宋体" w:hAnsi="宋体" w:cs="宋体"/>
          <w:sz w:val="24"/>
          <w:szCs w:val="24"/>
          <w:lang w:val="en-US" w:eastAsia="zh-CN"/>
        </w:rPr>
        <w:t>黄石市第四</w:t>
      </w:r>
      <w:r>
        <w:rPr>
          <w:rFonts w:hint="eastAsia" w:ascii="宋体" w:hAnsi="宋体" w:cs="宋体"/>
          <w:sz w:val="24"/>
          <w:szCs w:val="24"/>
        </w:rPr>
        <w:t>医院</w:t>
      </w:r>
      <w:r>
        <w:rPr>
          <w:rFonts w:hint="eastAsia" w:cs="宋体"/>
          <w:color w:val="auto"/>
          <w:kern w:val="0"/>
          <w:sz w:val="24"/>
          <w:szCs w:val="24"/>
          <w:highlight w:val="yellow"/>
          <w:lang w:val="en-US" w:eastAsia="zh-CN"/>
        </w:rPr>
        <w:t>营养餐厅（含生活超市）</w:t>
      </w:r>
      <w:r>
        <w:rPr>
          <w:rFonts w:hint="eastAsia" w:ascii="宋体" w:cs="宋体"/>
          <w:bCs/>
          <w:spacing w:val="-6"/>
          <w:sz w:val="24"/>
          <w:szCs w:val="24"/>
        </w:rPr>
        <w:t>外包</w:t>
      </w:r>
      <w:r>
        <w:rPr>
          <w:rFonts w:hint="eastAsia" w:ascii="宋体" w:cs="宋体"/>
          <w:bCs/>
          <w:spacing w:val="-6"/>
          <w:sz w:val="24"/>
          <w:szCs w:val="24"/>
          <w:lang w:val="en-US" w:eastAsia="zh-CN"/>
        </w:rPr>
        <w:t>经营</w:t>
      </w:r>
      <w:r>
        <w:rPr>
          <w:rFonts w:hint="eastAsia" w:ascii="宋体" w:cs="宋体"/>
          <w:bCs/>
          <w:spacing w:val="-6"/>
          <w:sz w:val="24"/>
          <w:szCs w:val="24"/>
        </w:rPr>
        <w:t>服务项目</w:t>
      </w:r>
    </w:p>
    <w:p w14:paraId="395DD76D">
      <w:pPr>
        <w:pStyle w:val="3"/>
        <w:numPr>
          <w:ilvl w:val="0"/>
          <w:numId w:val="4"/>
        </w:numPr>
        <w:spacing w:before="40" w:after="40" w:line="360" w:lineRule="auto"/>
        <w:ind w:left="658" w:hanging="658"/>
        <w:jc w:val="left"/>
        <w:rPr>
          <w:rFonts w:ascii="宋体" w:cs="宋体"/>
          <w:bCs w:val="0"/>
          <w:lang w:val="zh-CN"/>
        </w:rPr>
      </w:pPr>
      <w:bookmarkStart w:id="8" w:name="_Toc278891592"/>
      <w:bookmarkStart w:id="9" w:name="_Toc272247695"/>
      <w:bookmarkStart w:id="10" w:name="_Toc495848889"/>
      <w:bookmarkStart w:id="11" w:name="_Toc494561939"/>
      <w:bookmarkStart w:id="12" w:name="_Toc28324"/>
      <w:r>
        <w:rPr>
          <w:rFonts w:hint="eastAsia" w:ascii="宋体" w:hAnsi="宋体" w:cs="宋体"/>
          <w:bCs w:val="0"/>
          <w:lang w:val="zh-CN"/>
        </w:rPr>
        <w:t>招标文件</w:t>
      </w:r>
      <w:bookmarkEnd w:id="8"/>
      <w:bookmarkEnd w:id="9"/>
      <w:bookmarkEnd w:id="10"/>
      <w:bookmarkEnd w:id="11"/>
      <w:bookmarkEnd w:id="12"/>
    </w:p>
    <w:p w14:paraId="496335F2">
      <w:pPr>
        <w:numPr>
          <w:ilvl w:val="0"/>
          <w:numId w:val="5"/>
        </w:numPr>
        <w:spacing w:line="360" w:lineRule="auto"/>
        <w:rPr>
          <w:rFonts w:ascii="宋体" w:cs="宋体"/>
          <w:b/>
          <w:sz w:val="24"/>
          <w:szCs w:val="20"/>
          <w:lang w:val="zh-CN"/>
        </w:rPr>
      </w:pPr>
      <w:r>
        <w:rPr>
          <w:rFonts w:hint="eastAsia" w:ascii="宋体" w:hAnsi="宋体" w:cs="宋体"/>
          <w:b/>
          <w:sz w:val="24"/>
          <w:szCs w:val="20"/>
          <w:lang w:val="zh-CN"/>
        </w:rPr>
        <w:t>招标文件的构成</w:t>
      </w:r>
    </w:p>
    <w:p w14:paraId="12015280">
      <w:pPr>
        <w:tabs>
          <w:tab w:val="left" w:pos="476"/>
        </w:tabs>
        <w:spacing w:line="360" w:lineRule="auto"/>
        <w:ind w:left="476"/>
        <w:rPr>
          <w:rFonts w:ascii="宋体" w:cs="宋体"/>
          <w:sz w:val="24"/>
          <w:szCs w:val="20"/>
        </w:rPr>
      </w:pPr>
      <w:r>
        <w:rPr>
          <w:rFonts w:hint="eastAsia" w:ascii="宋体" w:hAnsi="宋体" w:cs="宋体"/>
          <w:sz w:val="24"/>
          <w:szCs w:val="20"/>
          <w:lang w:val="zh-CN"/>
        </w:rPr>
        <w:t>第一章</w:t>
      </w:r>
      <w:r>
        <w:rPr>
          <w:rFonts w:hint="eastAsia" w:ascii="宋体" w:hAnsi="宋体" w:cs="宋体"/>
          <w:sz w:val="24"/>
          <w:szCs w:val="20"/>
          <w:lang w:val="en-US" w:eastAsia="zh-CN"/>
        </w:rPr>
        <w:t xml:space="preserve"> </w:t>
      </w:r>
      <w:r>
        <w:rPr>
          <w:rFonts w:hint="eastAsia" w:ascii="宋体" w:hAnsi="宋体" w:cs="宋体"/>
          <w:sz w:val="24"/>
          <w:szCs w:val="20"/>
        </w:rPr>
        <w:t>招标公告</w:t>
      </w:r>
    </w:p>
    <w:p w14:paraId="63AD3047">
      <w:pPr>
        <w:tabs>
          <w:tab w:val="left" w:pos="476"/>
        </w:tabs>
        <w:spacing w:line="360" w:lineRule="auto"/>
        <w:ind w:left="476"/>
        <w:rPr>
          <w:rFonts w:ascii="宋体" w:cs="宋体"/>
          <w:sz w:val="24"/>
          <w:szCs w:val="20"/>
          <w:lang w:val="zh-CN"/>
        </w:rPr>
      </w:pPr>
      <w:r>
        <w:rPr>
          <w:rFonts w:hint="eastAsia" w:ascii="宋体" w:hAnsi="宋体" w:cs="宋体"/>
          <w:sz w:val="24"/>
          <w:szCs w:val="20"/>
          <w:lang w:val="zh-CN"/>
        </w:rPr>
        <w:t>第二章</w:t>
      </w:r>
      <w:r>
        <w:rPr>
          <w:rFonts w:hint="eastAsia" w:ascii="宋体" w:hAnsi="宋体" w:cs="宋体"/>
          <w:sz w:val="24"/>
          <w:szCs w:val="20"/>
          <w:lang w:val="en-US" w:eastAsia="zh-CN"/>
        </w:rPr>
        <w:t xml:space="preserve"> </w:t>
      </w:r>
      <w:r>
        <w:rPr>
          <w:rFonts w:hint="eastAsia" w:ascii="宋体" w:hAnsi="宋体" w:cs="宋体"/>
          <w:sz w:val="24"/>
          <w:szCs w:val="20"/>
          <w:lang w:val="zh-CN"/>
        </w:rPr>
        <w:t>经营服务商须知</w:t>
      </w:r>
    </w:p>
    <w:p w14:paraId="1F174A02">
      <w:pPr>
        <w:tabs>
          <w:tab w:val="left" w:pos="476"/>
        </w:tabs>
        <w:spacing w:line="360" w:lineRule="auto"/>
        <w:ind w:left="476"/>
        <w:rPr>
          <w:rFonts w:ascii="宋体" w:cs="宋体"/>
          <w:sz w:val="24"/>
          <w:szCs w:val="20"/>
          <w:lang w:val="zh-CN"/>
        </w:rPr>
      </w:pPr>
      <w:r>
        <w:rPr>
          <w:rFonts w:hint="eastAsia" w:ascii="宋体" w:hAnsi="宋体" w:cs="宋体"/>
          <w:sz w:val="24"/>
          <w:szCs w:val="20"/>
          <w:lang w:val="zh-CN"/>
        </w:rPr>
        <w:t>第三章</w:t>
      </w:r>
      <w:r>
        <w:rPr>
          <w:rFonts w:hint="eastAsia" w:ascii="宋体" w:hAnsi="宋体" w:cs="宋体"/>
          <w:sz w:val="24"/>
          <w:szCs w:val="20"/>
          <w:lang w:val="en-US" w:eastAsia="zh-CN"/>
        </w:rPr>
        <w:t xml:space="preserve"> </w:t>
      </w:r>
      <w:r>
        <w:rPr>
          <w:rFonts w:hint="eastAsia" w:ascii="宋体" w:hAnsi="宋体" w:cs="宋体"/>
          <w:sz w:val="24"/>
          <w:szCs w:val="20"/>
          <w:lang w:val="zh-CN"/>
        </w:rPr>
        <w:t>项目服务需求及要求</w:t>
      </w:r>
    </w:p>
    <w:p w14:paraId="707697D0">
      <w:pPr>
        <w:tabs>
          <w:tab w:val="left" w:pos="476"/>
        </w:tabs>
        <w:spacing w:line="360" w:lineRule="auto"/>
        <w:ind w:left="476"/>
        <w:rPr>
          <w:rFonts w:ascii="宋体" w:cs="宋体"/>
          <w:sz w:val="24"/>
          <w:szCs w:val="20"/>
          <w:lang w:val="zh-CN"/>
        </w:rPr>
      </w:pPr>
      <w:r>
        <w:rPr>
          <w:rFonts w:hint="eastAsia" w:ascii="宋体" w:hAnsi="宋体" w:cs="宋体"/>
          <w:sz w:val="24"/>
          <w:szCs w:val="20"/>
          <w:lang w:val="zh-CN"/>
        </w:rPr>
        <w:t>第四章</w:t>
      </w:r>
      <w:r>
        <w:rPr>
          <w:rFonts w:hint="eastAsia" w:ascii="宋体" w:hAnsi="宋体" w:cs="宋体"/>
          <w:sz w:val="24"/>
          <w:szCs w:val="20"/>
          <w:lang w:val="en-US" w:eastAsia="zh-CN"/>
        </w:rPr>
        <w:t xml:space="preserve"> </w:t>
      </w:r>
      <w:r>
        <w:rPr>
          <w:rFonts w:hint="eastAsia" w:ascii="宋体" w:hAnsi="宋体" w:cs="宋体"/>
          <w:sz w:val="24"/>
          <w:szCs w:val="20"/>
          <w:lang w:val="zh-CN"/>
        </w:rPr>
        <w:t>资格审查方法及标准</w:t>
      </w:r>
    </w:p>
    <w:p w14:paraId="544437AD">
      <w:pPr>
        <w:tabs>
          <w:tab w:val="left" w:pos="476"/>
        </w:tabs>
        <w:spacing w:line="360" w:lineRule="auto"/>
        <w:ind w:left="476"/>
        <w:rPr>
          <w:rFonts w:ascii="宋体" w:cs="宋体"/>
          <w:sz w:val="24"/>
          <w:szCs w:val="20"/>
          <w:lang w:val="zh-CN"/>
        </w:rPr>
      </w:pPr>
      <w:r>
        <w:rPr>
          <w:rFonts w:hint="eastAsia" w:ascii="宋体" w:hAnsi="宋体" w:cs="宋体"/>
          <w:sz w:val="24"/>
          <w:szCs w:val="20"/>
          <w:lang w:val="zh-CN"/>
        </w:rPr>
        <w:t>第五章</w:t>
      </w:r>
      <w:r>
        <w:rPr>
          <w:rFonts w:hint="eastAsia" w:ascii="宋体" w:hAnsi="宋体" w:cs="宋体"/>
          <w:sz w:val="24"/>
          <w:szCs w:val="20"/>
          <w:lang w:val="en-US" w:eastAsia="zh-CN"/>
        </w:rPr>
        <w:t xml:space="preserve"> </w:t>
      </w:r>
      <w:r>
        <w:rPr>
          <w:rFonts w:hint="eastAsia" w:ascii="宋体" w:hAnsi="宋体" w:cs="宋体"/>
          <w:sz w:val="24"/>
          <w:szCs w:val="20"/>
          <w:lang w:val="zh-CN"/>
        </w:rPr>
        <w:t>评标方法、程序及标准</w:t>
      </w:r>
    </w:p>
    <w:p w14:paraId="393BE5E2">
      <w:pPr>
        <w:tabs>
          <w:tab w:val="left" w:pos="476"/>
        </w:tabs>
        <w:spacing w:line="360" w:lineRule="auto"/>
        <w:ind w:left="476"/>
        <w:rPr>
          <w:rFonts w:ascii="宋体" w:cs="宋体"/>
          <w:sz w:val="24"/>
          <w:szCs w:val="20"/>
          <w:lang w:val="zh-CN"/>
        </w:rPr>
      </w:pPr>
      <w:r>
        <w:rPr>
          <w:rFonts w:hint="eastAsia" w:ascii="宋体" w:hAnsi="宋体" w:cs="宋体"/>
          <w:sz w:val="24"/>
          <w:szCs w:val="20"/>
          <w:lang w:val="zh-CN"/>
        </w:rPr>
        <w:t>第六章</w:t>
      </w:r>
      <w:r>
        <w:rPr>
          <w:rFonts w:hint="eastAsia" w:ascii="宋体" w:hAnsi="宋体" w:cs="宋体"/>
          <w:sz w:val="24"/>
          <w:szCs w:val="20"/>
          <w:lang w:val="en-US" w:eastAsia="zh-CN"/>
        </w:rPr>
        <w:t xml:space="preserve"> </w:t>
      </w:r>
      <w:r>
        <w:rPr>
          <w:rFonts w:hint="eastAsia" w:ascii="宋体" w:hAnsi="宋体" w:cs="宋体"/>
          <w:sz w:val="24"/>
          <w:szCs w:val="20"/>
          <w:lang w:val="zh-CN"/>
        </w:rPr>
        <w:t>投标文件格式（参考）</w:t>
      </w:r>
    </w:p>
    <w:p w14:paraId="0B597AD6">
      <w:pPr>
        <w:tabs>
          <w:tab w:val="left" w:pos="476"/>
        </w:tabs>
        <w:spacing w:line="360" w:lineRule="auto"/>
        <w:ind w:left="476"/>
        <w:rPr>
          <w:rFonts w:ascii="宋体" w:cs="宋体"/>
          <w:sz w:val="24"/>
          <w:szCs w:val="20"/>
          <w:lang w:val="zh-CN"/>
        </w:rPr>
      </w:pPr>
      <w:r>
        <w:rPr>
          <w:rFonts w:hint="eastAsia" w:ascii="宋体" w:hAnsi="宋体" w:cs="宋体"/>
          <w:sz w:val="24"/>
          <w:szCs w:val="20"/>
          <w:lang w:val="zh-CN"/>
        </w:rPr>
        <w:t>其他在招标过程中由采购</w:t>
      </w:r>
      <w:r>
        <w:rPr>
          <w:rFonts w:hint="eastAsia" w:ascii="宋体" w:hAnsi="宋体" w:cs="宋体"/>
          <w:sz w:val="24"/>
          <w:szCs w:val="20"/>
          <w:lang w:val="en-US" w:eastAsia="zh-CN"/>
        </w:rPr>
        <w:t>人</w:t>
      </w:r>
      <w:r>
        <w:rPr>
          <w:rFonts w:hint="eastAsia" w:ascii="宋体" w:hAnsi="宋体" w:cs="宋体"/>
          <w:sz w:val="24"/>
          <w:szCs w:val="20"/>
          <w:lang w:val="zh-CN"/>
        </w:rPr>
        <w:t>发出的修正和补充文件等</w:t>
      </w:r>
    </w:p>
    <w:p w14:paraId="194CEE00">
      <w:pPr>
        <w:numPr>
          <w:ilvl w:val="0"/>
          <w:numId w:val="5"/>
        </w:numPr>
        <w:spacing w:line="360" w:lineRule="auto"/>
        <w:rPr>
          <w:rFonts w:ascii="宋体" w:cs="宋体"/>
          <w:b/>
          <w:sz w:val="24"/>
          <w:szCs w:val="20"/>
          <w:lang w:val="zh-CN"/>
        </w:rPr>
      </w:pPr>
      <w:r>
        <w:rPr>
          <w:rFonts w:hint="eastAsia" w:ascii="宋体" w:hAnsi="宋体" w:cs="宋体"/>
          <w:b/>
          <w:sz w:val="24"/>
          <w:szCs w:val="20"/>
          <w:lang w:val="zh-CN"/>
        </w:rPr>
        <w:t>招标文件疑问的提交</w:t>
      </w:r>
    </w:p>
    <w:p w14:paraId="3D600A01">
      <w:pPr>
        <w:spacing w:line="360" w:lineRule="auto"/>
        <w:ind w:firstLine="480" w:firstLineChars="200"/>
        <w:rPr>
          <w:rFonts w:ascii="宋体" w:cs="宋体"/>
          <w:sz w:val="24"/>
          <w:szCs w:val="20"/>
          <w:lang w:val="zh-CN"/>
        </w:rPr>
      </w:pPr>
      <w:r>
        <w:rPr>
          <w:rFonts w:hint="eastAsia" w:ascii="宋体" w:hAnsi="宋体" w:cs="宋体"/>
          <w:sz w:val="24"/>
          <w:szCs w:val="20"/>
        </w:rPr>
        <w:t xml:space="preserve">3.1 </w:t>
      </w:r>
      <w:r>
        <w:rPr>
          <w:rFonts w:hint="eastAsia" w:ascii="宋体" w:hAnsi="宋体" w:cs="宋体"/>
          <w:sz w:val="24"/>
          <w:szCs w:val="20"/>
          <w:lang w:val="zh-CN"/>
        </w:rPr>
        <w:t>潜在经营服务商对招标文件有疑问的，可以向</w:t>
      </w:r>
      <w:r>
        <w:rPr>
          <w:rFonts w:hint="eastAsia" w:ascii="宋体" w:hAnsi="宋体" w:cs="宋体"/>
          <w:sz w:val="24"/>
          <w:szCs w:val="20"/>
          <w:lang w:val="en-US" w:eastAsia="zh-CN"/>
        </w:rPr>
        <w:t>黄石市第四</w:t>
      </w:r>
      <w:r>
        <w:rPr>
          <w:rFonts w:hint="eastAsia" w:ascii="宋体" w:hAnsi="宋体" w:cs="宋体"/>
          <w:sz w:val="24"/>
          <w:szCs w:val="20"/>
        </w:rPr>
        <w:t>医院</w:t>
      </w:r>
      <w:r>
        <w:rPr>
          <w:rFonts w:hint="eastAsia" w:ascii="宋体" w:hAnsi="宋体" w:cs="宋体"/>
          <w:sz w:val="24"/>
          <w:szCs w:val="20"/>
          <w:lang w:val="en-US" w:eastAsia="zh-CN"/>
        </w:rPr>
        <w:t>行管科</w:t>
      </w:r>
      <w:r>
        <w:rPr>
          <w:rFonts w:hint="eastAsia" w:ascii="宋体" w:hAnsi="宋体" w:cs="宋体"/>
          <w:sz w:val="24"/>
          <w:szCs w:val="20"/>
          <w:lang w:val="zh-CN"/>
        </w:rPr>
        <w:t>提出询问。</w:t>
      </w:r>
    </w:p>
    <w:p w14:paraId="782D364F">
      <w:pPr>
        <w:spacing w:line="360" w:lineRule="auto"/>
        <w:ind w:firstLine="480" w:firstLineChars="200"/>
        <w:rPr>
          <w:rFonts w:ascii="宋体" w:cs="宋体"/>
          <w:sz w:val="24"/>
          <w:szCs w:val="20"/>
          <w:lang w:val="zh-CN"/>
        </w:rPr>
      </w:pPr>
      <w:r>
        <w:rPr>
          <w:rFonts w:hint="eastAsia" w:ascii="宋体" w:hAnsi="宋体" w:cs="宋体"/>
          <w:sz w:val="24"/>
          <w:szCs w:val="20"/>
        </w:rPr>
        <w:t xml:space="preserve">3.2 </w:t>
      </w:r>
      <w:r>
        <w:rPr>
          <w:rFonts w:hint="eastAsia" w:ascii="宋体" w:hAnsi="宋体" w:cs="宋体"/>
          <w:sz w:val="24"/>
          <w:szCs w:val="20"/>
          <w:lang w:val="zh-CN"/>
        </w:rPr>
        <w:t>潜在经营服务商在项目招标公告期限届满之日起3个工作日内未对招标文件提出疑问的，</w:t>
      </w:r>
      <w:r>
        <w:rPr>
          <w:rFonts w:hint="eastAsia" w:ascii="宋体" w:hAnsi="宋体" w:cs="宋体"/>
          <w:sz w:val="24"/>
          <w:szCs w:val="20"/>
          <w:lang w:val="en-US" w:eastAsia="zh-CN"/>
        </w:rPr>
        <w:t>黄石市第四</w:t>
      </w:r>
      <w:r>
        <w:rPr>
          <w:rFonts w:hint="eastAsia" w:ascii="宋体" w:hAnsi="宋体" w:cs="宋体"/>
          <w:sz w:val="24"/>
          <w:szCs w:val="20"/>
        </w:rPr>
        <w:t>医院</w:t>
      </w:r>
      <w:r>
        <w:rPr>
          <w:rFonts w:hint="eastAsia" w:ascii="宋体" w:hAnsi="宋体" w:cs="宋体"/>
          <w:sz w:val="24"/>
          <w:szCs w:val="20"/>
          <w:lang w:val="zh-CN"/>
        </w:rPr>
        <w:t>将视其认同招标文件，在规定的时间后就招标文件内容提出的疑问将不予受理。</w:t>
      </w:r>
    </w:p>
    <w:p w14:paraId="56FFF634">
      <w:pPr>
        <w:numPr>
          <w:ilvl w:val="0"/>
          <w:numId w:val="5"/>
        </w:numPr>
        <w:spacing w:line="360" w:lineRule="auto"/>
        <w:rPr>
          <w:rFonts w:ascii="宋体" w:cs="宋体"/>
          <w:b/>
          <w:sz w:val="24"/>
          <w:szCs w:val="20"/>
          <w:lang w:val="zh-CN"/>
        </w:rPr>
      </w:pPr>
      <w:r>
        <w:rPr>
          <w:rFonts w:hint="eastAsia" w:ascii="宋体" w:hAnsi="宋体" w:cs="宋体"/>
          <w:b/>
          <w:sz w:val="24"/>
          <w:szCs w:val="20"/>
          <w:lang w:val="zh-CN"/>
        </w:rPr>
        <w:t>招标文件的澄清、修改</w:t>
      </w:r>
    </w:p>
    <w:p w14:paraId="4B3ED6E4">
      <w:pPr>
        <w:spacing w:line="360" w:lineRule="auto"/>
        <w:ind w:firstLine="480" w:firstLineChars="200"/>
        <w:rPr>
          <w:rFonts w:ascii="宋体" w:cs="宋体"/>
          <w:kern w:val="0"/>
          <w:sz w:val="24"/>
          <w:szCs w:val="24"/>
          <w:highlight w:val="yellow"/>
          <w:lang w:val="zh-CN"/>
        </w:rPr>
      </w:pPr>
      <w:r>
        <w:rPr>
          <w:rFonts w:hint="eastAsia" w:ascii="宋体" w:hAnsi="宋体" w:cs="宋体"/>
          <w:sz w:val="24"/>
          <w:szCs w:val="20"/>
          <w:highlight w:val="yellow"/>
        </w:rPr>
        <w:t xml:space="preserve">4.1 </w:t>
      </w:r>
      <w:r>
        <w:rPr>
          <w:rFonts w:hint="eastAsia" w:ascii="宋体" w:hAnsi="宋体" w:cs="宋体"/>
          <w:kern w:val="0"/>
          <w:sz w:val="24"/>
          <w:szCs w:val="24"/>
          <w:highlight w:val="yellow"/>
          <w:lang w:val="zh-CN"/>
        </w:rPr>
        <w:t>若招标时间、地点以及招标项目其它相关内容发生变更，将在黄石市</w:t>
      </w:r>
      <w:r>
        <w:rPr>
          <w:rFonts w:hint="eastAsia" w:ascii="宋体" w:hAnsi="宋体" w:cs="宋体"/>
          <w:kern w:val="0"/>
          <w:sz w:val="24"/>
          <w:szCs w:val="24"/>
          <w:highlight w:val="yellow"/>
          <w:lang w:val="en-US" w:eastAsia="zh-CN"/>
        </w:rPr>
        <w:t>第四医院</w:t>
      </w:r>
      <w:r>
        <w:rPr>
          <w:rFonts w:hint="eastAsia" w:ascii="宋体" w:hAnsi="宋体" w:cs="宋体"/>
          <w:kern w:val="0"/>
          <w:sz w:val="24"/>
          <w:szCs w:val="24"/>
          <w:highlight w:val="yellow"/>
          <w:lang w:val="zh-CN"/>
        </w:rPr>
        <w:t>有限公司网站发布变更公告，请各投标人随时关注相关信息。</w:t>
      </w:r>
    </w:p>
    <w:p w14:paraId="3E4EA336">
      <w:pPr>
        <w:spacing w:line="360" w:lineRule="auto"/>
        <w:ind w:firstLine="480" w:firstLineChars="200"/>
        <w:rPr>
          <w:rFonts w:ascii="宋体" w:cs="宋体"/>
          <w:sz w:val="24"/>
          <w:szCs w:val="20"/>
          <w:lang w:val="zh-CN"/>
        </w:rPr>
      </w:pPr>
      <w:r>
        <w:rPr>
          <w:rFonts w:hint="eastAsia" w:ascii="宋体" w:hAnsi="宋体" w:cs="宋体"/>
          <w:sz w:val="24"/>
          <w:szCs w:val="20"/>
        </w:rPr>
        <w:t xml:space="preserve">4.2 </w:t>
      </w:r>
      <w:r>
        <w:rPr>
          <w:rFonts w:hint="eastAsia" w:ascii="宋体" w:hAnsi="宋体" w:cs="宋体"/>
          <w:sz w:val="24"/>
          <w:szCs w:val="20"/>
          <w:lang w:val="zh-CN"/>
        </w:rPr>
        <w:t>为使潜在经营服务商有充足时间对招标文件的澄清或者修改的内容进行研究和响应，采购人可适当顺延提交投标文件的截止时间，并通知所有领取招标文件的潜在经营服务商。</w:t>
      </w:r>
    </w:p>
    <w:p w14:paraId="6CFBDA95">
      <w:pPr>
        <w:pStyle w:val="3"/>
        <w:numPr>
          <w:ilvl w:val="0"/>
          <w:numId w:val="4"/>
        </w:numPr>
        <w:spacing w:before="40" w:after="40" w:line="360" w:lineRule="auto"/>
        <w:ind w:left="658" w:hanging="658"/>
        <w:jc w:val="left"/>
        <w:rPr>
          <w:rFonts w:ascii="宋体" w:cs="宋体"/>
          <w:bCs w:val="0"/>
          <w:lang w:val="zh-CN"/>
        </w:rPr>
      </w:pPr>
      <w:bookmarkStart w:id="13" w:name="_Toc272247696"/>
      <w:bookmarkStart w:id="14" w:name="_Toc495848890"/>
      <w:bookmarkStart w:id="15" w:name="_Toc494561940"/>
      <w:bookmarkStart w:id="16" w:name="_Toc278891593"/>
      <w:bookmarkStart w:id="17" w:name="_Toc30681"/>
      <w:r>
        <w:rPr>
          <w:rFonts w:hint="eastAsia" w:ascii="宋体" w:hAnsi="宋体" w:cs="宋体"/>
          <w:bCs w:val="0"/>
          <w:lang w:val="zh-CN"/>
        </w:rPr>
        <w:t>投标文件</w:t>
      </w:r>
      <w:bookmarkEnd w:id="13"/>
      <w:bookmarkEnd w:id="14"/>
      <w:bookmarkEnd w:id="15"/>
      <w:bookmarkEnd w:id="16"/>
      <w:bookmarkEnd w:id="17"/>
    </w:p>
    <w:p w14:paraId="55121A55">
      <w:pPr>
        <w:numPr>
          <w:ilvl w:val="0"/>
          <w:numId w:val="5"/>
        </w:numPr>
        <w:spacing w:line="360" w:lineRule="auto"/>
        <w:rPr>
          <w:rFonts w:ascii="宋体" w:cs="宋体"/>
          <w:b/>
          <w:sz w:val="24"/>
          <w:szCs w:val="24"/>
          <w:lang w:val="zh-CN"/>
        </w:rPr>
      </w:pPr>
      <w:r>
        <w:rPr>
          <w:rFonts w:hint="eastAsia" w:ascii="宋体" w:hAnsi="宋体" w:cs="宋体"/>
          <w:b/>
          <w:sz w:val="24"/>
          <w:szCs w:val="24"/>
          <w:lang w:val="zh-CN"/>
        </w:rPr>
        <w:t>投标文件的构成</w:t>
      </w:r>
    </w:p>
    <w:p w14:paraId="0570CD23">
      <w:pPr>
        <w:spacing w:line="360" w:lineRule="auto"/>
        <w:ind w:firstLine="480" w:firstLineChars="200"/>
        <w:rPr>
          <w:rFonts w:ascii="宋体" w:cs="宋体"/>
          <w:sz w:val="24"/>
          <w:szCs w:val="24"/>
          <w:lang w:val="zh-CN"/>
        </w:rPr>
      </w:pPr>
      <w:r>
        <w:rPr>
          <w:rFonts w:hint="eastAsia" w:ascii="宋体" w:hAnsi="宋体" w:cs="宋体"/>
          <w:sz w:val="24"/>
          <w:szCs w:val="24"/>
          <w:lang w:val="zh-CN"/>
        </w:rPr>
        <w:t>经营服务商编制的投标文件应包括但不限于下列内容：</w:t>
      </w:r>
    </w:p>
    <w:p w14:paraId="7C7E3177">
      <w:pPr>
        <w:spacing w:line="360" w:lineRule="auto"/>
        <w:ind w:firstLine="480" w:firstLineChars="200"/>
        <w:rPr>
          <w:rFonts w:ascii="宋体" w:cs="宋体"/>
          <w:sz w:val="24"/>
          <w:szCs w:val="24"/>
          <w:lang w:val="zh-CN"/>
        </w:rPr>
      </w:pPr>
      <w:r>
        <w:rPr>
          <w:rFonts w:hint="eastAsia" w:ascii="宋体" w:hAnsi="宋体" w:cs="宋体"/>
          <w:sz w:val="24"/>
          <w:szCs w:val="24"/>
          <w:lang w:val="zh-CN"/>
        </w:rPr>
        <w:t>第一部分资格证明文件（详见第</w:t>
      </w:r>
      <w:r>
        <w:rPr>
          <w:rFonts w:hint="eastAsia" w:ascii="宋体" w:hAnsi="宋体" w:cs="宋体"/>
          <w:sz w:val="24"/>
          <w:szCs w:val="24"/>
          <w:lang w:val="en-US" w:eastAsia="zh-CN"/>
        </w:rPr>
        <w:t>六</w:t>
      </w:r>
      <w:r>
        <w:rPr>
          <w:rFonts w:hint="eastAsia" w:ascii="宋体" w:hAnsi="宋体" w:cs="宋体"/>
          <w:sz w:val="24"/>
          <w:szCs w:val="24"/>
          <w:lang w:val="zh-CN"/>
        </w:rPr>
        <w:t>章“投标文件格式”中资格证明文件组成）</w:t>
      </w:r>
    </w:p>
    <w:p w14:paraId="5EE06634">
      <w:pPr>
        <w:spacing w:line="360" w:lineRule="auto"/>
        <w:ind w:firstLine="480" w:firstLineChars="200"/>
        <w:rPr>
          <w:rFonts w:ascii="宋体" w:cs="宋体"/>
          <w:sz w:val="24"/>
          <w:szCs w:val="24"/>
          <w:lang w:val="zh-CN"/>
        </w:rPr>
      </w:pPr>
      <w:r>
        <w:rPr>
          <w:rFonts w:hint="eastAsia" w:ascii="宋体" w:hAnsi="宋体" w:cs="宋体"/>
          <w:sz w:val="24"/>
          <w:szCs w:val="24"/>
          <w:lang w:val="zh-CN"/>
        </w:rPr>
        <w:t>第二部分商务文件（详见第</w:t>
      </w:r>
      <w:r>
        <w:rPr>
          <w:rFonts w:hint="eastAsia" w:ascii="宋体" w:hAnsi="宋体" w:cs="宋体"/>
          <w:sz w:val="24"/>
          <w:szCs w:val="24"/>
          <w:lang w:val="en-US" w:eastAsia="zh-CN"/>
        </w:rPr>
        <w:t>六</w:t>
      </w:r>
      <w:r>
        <w:rPr>
          <w:rFonts w:hint="eastAsia" w:ascii="宋体" w:hAnsi="宋体" w:cs="宋体"/>
          <w:sz w:val="24"/>
          <w:szCs w:val="24"/>
          <w:lang w:val="zh-CN"/>
        </w:rPr>
        <w:t>章“投标文件格式”中商务文件组成）</w:t>
      </w:r>
    </w:p>
    <w:p w14:paraId="64028F56">
      <w:pPr>
        <w:spacing w:line="360" w:lineRule="auto"/>
        <w:ind w:firstLine="480" w:firstLineChars="200"/>
        <w:rPr>
          <w:rFonts w:ascii="宋体" w:cs="宋体"/>
          <w:sz w:val="24"/>
          <w:szCs w:val="24"/>
          <w:lang w:val="zh-CN"/>
        </w:rPr>
      </w:pPr>
      <w:r>
        <w:rPr>
          <w:rFonts w:hint="eastAsia" w:ascii="宋体" w:hAnsi="宋体" w:cs="宋体"/>
          <w:sz w:val="24"/>
          <w:szCs w:val="24"/>
          <w:lang w:val="zh-CN"/>
        </w:rPr>
        <w:t>第三部分技术、服务文件（详见第</w:t>
      </w:r>
      <w:r>
        <w:rPr>
          <w:rFonts w:hint="eastAsia" w:ascii="宋体" w:hAnsi="宋体" w:cs="宋体"/>
          <w:sz w:val="24"/>
          <w:szCs w:val="24"/>
          <w:lang w:val="en-US" w:eastAsia="zh-CN"/>
        </w:rPr>
        <w:t>六</w:t>
      </w:r>
      <w:r>
        <w:rPr>
          <w:rFonts w:hint="eastAsia" w:ascii="宋体" w:hAnsi="宋体" w:cs="宋体"/>
          <w:sz w:val="24"/>
          <w:szCs w:val="24"/>
          <w:lang w:val="zh-CN"/>
        </w:rPr>
        <w:t>章“投标文件格式”中技术、服务文件组成）</w:t>
      </w:r>
    </w:p>
    <w:p w14:paraId="429D94FB">
      <w:pPr>
        <w:numPr>
          <w:ilvl w:val="0"/>
          <w:numId w:val="5"/>
        </w:numPr>
        <w:spacing w:line="360" w:lineRule="auto"/>
        <w:ind w:left="560" w:hanging="560"/>
        <w:rPr>
          <w:rFonts w:ascii="宋体" w:cs="宋体"/>
          <w:b/>
          <w:sz w:val="24"/>
          <w:szCs w:val="24"/>
          <w:lang w:val="zh-CN"/>
        </w:rPr>
      </w:pPr>
      <w:r>
        <w:rPr>
          <w:rFonts w:hint="eastAsia" w:ascii="宋体" w:hAnsi="宋体" w:cs="宋体"/>
          <w:b/>
          <w:sz w:val="24"/>
          <w:szCs w:val="24"/>
          <w:lang w:val="zh-CN"/>
        </w:rPr>
        <w:t>投标文件编制</w:t>
      </w:r>
    </w:p>
    <w:p w14:paraId="45E0B082">
      <w:pPr>
        <w:spacing w:line="360" w:lineRule="auto"/>
        <w:ind w:firstLine="480" w:firstLineChars="200"/>
        <w:rPr>
          <w:rFonts w:ascii="宋体" w:cs="宋体"/>
          <w:sz w:val="24"/>
          <w:szCs w:val="24"/>
          <w:lang w:val="zh-CN"/>
        </w:rPr>
      </w:pPr>
      <w:r>
        <w:rPr>
          <w:rFonts w:hint="eastAsia" w:ascii="宋体" w:hAnsi="宋体" w:cs="宋体"/>
          <w:sz w:val="24"/>
          <w:szCs w:val="24"/>
          <w:lang w:val="en-US" w:eastAsia="zh-CN"/>
        </w:rPr>
        <w:t>6</w:t>
      </w:r>
      <w:r>
        <w:rPr>
          <w:rFonts w:hint="eastAsia" w:ascii="宋体" w:hAnsi="宋体" w:cs="宋体"/>
          <w:sz w:val="24"/>
          <w:szCs w:val="24"/>
        </w:rPr>
        <w:t xml:space="preserve">.1 </w:t>
      </w:r>
      <w:r>
        <w:rPr>
          <w:rFonts w:hint="eastAsia" w:ascii="宋体" w:hAnsi="宋体" w:cs="宋体"/>
          <w:sz w:val="24"/>
          <w:szCs w:val="24"/>
          <w:lang w:val="zh-CN"/>
        </w:rPr>
        <w:t>经营服务商应当对投标文件进行装订，对未经装订的投标书可能发生的文件散落或缺损，由此产生的后果及责任由经营服务商自行承担。</w:t>
      </w:r>
    </w:p>
    <w:p w14:paraId="0E5E2DE2">
      <w:pPr>
        <w:spacing w:line="360" w:lineRule="auto"/>
        <w:ind w:firstLine="480" w:firstLineChars="200"/>
        <w:rPr>
          <w:rFonts w:ascii="宋体" w:cs="宋体"/>
          <w:sz w:val="24"/>
          <w:szCs w:val="24"/>
          <w:lang w:val="zh-CN"/>
        </w:rPr>
      </w:pPr>
      <w:r>
        <w:rPr>
          <w:rFonts w:hint="eastAsia" w:ascii="宋体" w:hAnsi="宋体" w:cs="宋体"/>
          <w:sz w:val="24"/>
          <w:szCs w:val="24"/>
          <w:lang w:val="en-US" w:eastAsia="zh-CN"/>
        </w:rPr>
        <w:t>6</w:t>
      </w: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 xml:space="preserve"> </w:t>
      </w:r>
      <w:r>
        <w:rPr>
          <w:rFonts w:hint="eastAsia" w:ascii="宋体" w:hAnsi="宋体" w:cs="宋体"/>
          <w:sz w:val="24"/>
          <w:szCs w:val="24"/>
          <w:lang w:val="zh-CN"/>
        </w:rPr>
        <w:t>经营服务商应按照招标文件第</w:t>
      </w:r>
      <w:r>
        <w:rPr>
          <w:rFonts w:hint="eastAsia" w:ascii="宋体" w:hAnsi="宋体" w:cs="宋体"/>
          <w:sz w:val="24"/>
          <w:szCs w:val="24"/>
          <w:lang w:val="en-US" w:eastAsia="zh-CN"/>
        </w:rPr>
        <w:t>六</w:t>
      </w:r>
      <w:r>
        <w:rPr>
          <w:rFonts w:hint="eastAsia" w:ascii="宋体" w:hAnsi="宋体" w:cs="宋体"/>
          <w:sz w:val="24"/>
          <w:szCs w:val="24"/>
          <w:lang w:val="zh-CN"/>
        </w:rPr>
        <w:t>章“投标文件格式”提供的《投标书》、《法定代表人授权书》等格式、要求、规定来编制投标文件。</w:t>
      </w:r>
    </w:p>
    <w:p w14:paraId="1CAC5230">
      <w:pPr>
        <w:spacing w:line="360" w:lineRule="auto"/>
        <w:ind w:firstLine="480" w:firstLineChars="200"/>
        <w:rPr>
          <w:rFonts w:ascii="宋体" w:cs="宋体"/>
          <w:sz w:val="24"/>
          <w:szCs w:val="24"/>
          <w:lang w:val="zh-CN"/>
        </w:rPr>
      </w:pPr>
      <w:r>
        <w:rPr>
          <w:rFonts w:hint="eastAsia" w:ascii="宋体" w:hAnsi="宋体" w:cs="宋体"/>
          <w:sz w:val="24"/>
          <w:szCs w:val="24"/>
          <w:lang w:val="en-US" w:eastAsia="zh-CN"/>
        </w:rPr>
        <w:t>6</w:t>
      </w: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 xml:space="preserve"> </w:t>
      </w:r>
      <w:r>
        <w:rPr>
          <w:rFonts w:hint="eastAsia" w:ascii="宋体" w:hAnsi="宋体" w:cs="宋体"/>
          <w:sz w:val="24"/>
          <w:szCs w:val="24"/>
          <w:lang w:val="zh-CN"/>
        </w:rPr>
        <w:t>经营服务商应对投标文件中所提供资料的真实性负责，如有虚假，将依法承担相应责任。经营服务商应自觉接受采购代理机构对其中任何资料进一步核实的要求。</w:t>
      </w:r>
    </w:p>
    <w:p w14:paraId="0DFE0DB0">
      <w:pPr>
        <w:spacing w:line="360" w:lineRule="auto"/>
        <w:ind w:firstLine="480" w:firstLineChars="200"/>
        <w:rPr>
          <w:rFonts w:ascii="宋体" w:cs="宋体"/>
          <w:sz w:val="24"/>
          <w:szCs w:val="24"/>
          <w:lang w:val="zh-CN"/>
        </w:rPr>
      </w:pPr>
      <w:r>
        <w:rPr>
          <w:rFonts w:hint="eastAsia" w:ascii="宋体" w:hAnsi="宋体" w:cs="宋体"/>
          <w:sz w:val="24"/>
          <w:szCs w:val="24"/>
          <w:lang w:val="en-US" w:eastAsia="zh-CN"/>
        </w:rPr>
        <w:t>6</w:t>
      </w: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 xml:space="preserve"> </w:t>
      </w:r>
      <w:r>
        <w:rPr>
          <w:rFonts w:hint="eastAsia" w:ascii="宋体" w:hAnsi="宋体" w:cs="宋体"/>
          <w:sz w:val="24"/>
          <w:szCs w:val="24"/>
          <w:lang w:val="zh-CN"/>
        </w:rPr>
        <w:t>因经营服务商投标文件填报的内容不详，或没有提供招标文件中所要求的全部资料及数据等，由此产生的后果及责任由经营服务商自行承担。</w:t>
      </w:r>
    </w:p>
    <w:p w14:paraId="228FAD4D">
      <w:pPr>
        <w:spacing w:line="360" w:lineRule="auto"/>
        <w:ind w:firstLine="480" w:firstLineChars="200"/>
        <w:rPr>
          <w:rFonts w:ascii="宋体" w:cs="宋体"/>
          <w:b/>
          <w:sz w:val="24"/>
          <w:szCs w:val="24"/>
          <w:lang w:val="zh-CN"/>
        </w:rPr>
      </w:pPr>
      <w:r>
        <w:rPr>
          <w:rFonts w:hint="eastAsia" w:ascii="宋体" w:hAnsi="宋体" w:cs="宋体"/>
          <w:b/>
          <w:sz w:val="24"/>
          <w:szCs w:val="20"/>
          <w:lang w:val="en-US" w:eastAsia="zh-CN"/>
        </w:rPr>
        <w:t>6</w:t>
      </w:r>
      <w:r>
        <w:rPr>
          <w:rFonts w:hint="eastAsia" w:ascii="宋体" w:hAnsi="宋体" w:cs="宋体"/>
          <w:b/>
          <w:sz w:val="24"/>
          <w:szCs w:val="20"/>
        </w:rPr>
        <w:t>.</w:t>
      </w:r>
      <w:r>
        <w:rPr>
          <w:rFonts w:hint="eastAsia" w:ascii="宋体" w:hAnsi="宋体" w:cs="宋体"/>
          <w:b/>
          <w:sz w:val="24"/>
          <w:szCs w:val="20"/>
          <w:lang w:val="en-US" w:eastAsia="zh-CN"/>
        </w:rPr>
        <w:t>5</w:t>
      </w:r>
      <w:r>
        <w:rPr>
          <w:rFonts w:hint="eastAsia" w:ascii="宋体" w:hAnsi="宋体" w:cs="宋体"/>
          <w:b/>
          <w:sz w:val="24"/>
          <w:szCs w:val="20"/>
          <w:lang w:val="zh-CN"/>
        </w:rPr>
        <w:t>经营服务商应将投标文件第一部分资格证明文件、第二部分商务文件、第三部分技术、服务文件，用明显的隔页隔开一起装订，分别逐页连续标注页码，建立目录索引。各部分文件及内容详见第</w:t>
      </w:r>
      <w:r>
        <w:rPr>
          <w:rFonts w:hint="eastAsia" w:ascii="宋体" w:hAnsi="宋体" w:cs="宋体"/>
          <w:sz w:val="24"/>
          <w:szCs w:val="24"/>
          <w:lang w:val="en-US" w:eastAsia="zh-CN"/>
        </w:rPr>
        <w:t>六</w:t>
      </w:r>
      <w:r>
        <w:rPr>
          <w:rFonts w:hint="eastAsia" w:ascii="宋体" w:hAnsi="宋体" w:cs="宋体"/>
          <w:b/>
          <w:sz w:val="24"/>
          <w:szCs w:val="20"/>
          <w:lang w:val="zh-CN"/>
        </w:rPr>
        <w:t>章“投标文件格式”要求。</w:t>
      </w:r>
    </w:p>
    <w:p w14:paraId="0C7ECC59">
      <w:pPr>
        <w:numPr>
          <w:ilvl w:val="0"/>
          <w:numId w:val="5"/>
        </w:numPr>
        <w:spacing w:line="360" w:lineRule="auto"/>
        <w:ind w:left="560" w:hanging="560"/>
        <w:rPr>
          <w:rFonts w:ascii="宋体" w:cs="宋体"/>
          <w:b/>
          <w:sz w:val="24"/>
          <w:szCs w:val="24"/>
          <w:lang w:val="zh-CN"/>
        </w:rPr>
      </w:pPr>
      <w:r>
        <w:rPr>
          <w:rFonts w:hint="eastAsia" w:ascii="宋体" w:hAnsi="宋体" w:cs="宋体"/>
          <w:b/>
          <w:sz w:val="24"/>
          <w:szCs w:val="24"/>
          <w:lang w:val="zh-CN"/>
        </w:rPr>
        <w:t>资格证明文件</w:t>
      </w:r>
    </w:p>
    <w:p w14:paraId="3C2B0F89">
      <w:pPr>
        <w:spacing w:line="360" w:lineRule="auto"/>
        <w:ind w:firstLine="480" w:firstLineChars="200"/>
        <w:rPr>
          <w:rFonts w:ascii="宋体" w:cs="宋体"/>
          <w:sz w:val="24"/>
          <w:szCs w:val="24"/>
          <w:lang w:val="zh-CN"/>
        </w:rPr>
      </w:pPr>
      <w:r>
        <w:rPr>
          <w:rFonts w:hint="eastAsia" w:ascii="宋体" w:hAnsi="宋体" w:cs="宋体"/>
          <w:sz w:val="24"/>
          <w:szCs w:val="24"/>
          <w:lang w:val="en-US" w:eastAsia="zh-CN"/>
        </w:rPr>
        <w:t>7</w:t>
      </w:r>
      <w:r>
        <w:rPr>
          <w:rFonts w:hint="eastAsia" w:ascii="宋体" w:hAnsi="宋体" w:cs="宋体"/>
          <w:sz w:val="24"/>
          <w:szCs w:val="24"/>
        </w:rPr>
        <w:t xml:space="preserve">.1 </w:t>
      </w:r>
      <w:r>
        <w:rPr>
          <w:rFonts w:hint="eastAsia" w:ascii="宋体" w:hAnsi="宋体" w:cs="宋体"/>
          <w:sz w:val="24"/>
          <w:szCs w:val="24"/>
          <w:lang w:val="zh-CN"/>
        </w:rPr>
        <w:t>经营服务商应按本节及第四章“资格审查方法及标准”的要求，提供足以证明其符合项目“经营服务商资格要求”且中标后有能力履行合同的文件，并作为其投标文件的组成部分。</w:t>
      </w:r>
    </w:p>
    <w:p w14:paraId="50827268">
      <w:pPr>
        <w:spacing w:line="360" w:lineRule="auto"/>
        <w:ind w:firstLine="480" w:firstLineChars="200"/>
        <w:rPr>
          <w:rFonts w:ascii="宋体" w:cs="宋体"/>
          <w:sz w:val="24"/>
          <w:szCs w:val="24"/>
          <w:lang w:val="zh-CN"/>
        </w:rPr>
      </w:pPr>
      <w:r>
        <w:rPr>
          <w:rFonts w:hint="eastAsia" w:ascii="宋体" w:hAnsi="宋体" w:cs="宋体"/>
          <w:sz w:val="24"/>
          <w:szCs w:val="24"/>
          <w:lang w:val="en-US" w:eastAsia="zh-CN"/>
        </w:rPr>
        <w:t>7</w:t>
      </w:r>
      <w:r>
        <w:rPr>
          <w:rFonts w:hint="eastAsia" w:ascii="宋体" w:hAnsi="宋体" w:cs="宋体"/>
          <w:sz w:val="24"/>
          <w:szCs w:val="24"/>
        </w:rPr>
        <w:t xml:space="preserve">.2 </w:t>
      </w:r>
      <w:r>
        <w:rPr>
          <w:rFonts w:hint="eastAsia" w:ascii="宋体" w:hAnsi="宋体" w:cs="宋体"/>
          <w:sz w:val="24"/>
          <w:szCs w:val="24"/>
          <w:lang w:val="zh-CN"/>
        </w:rPr>
        <w:t>资格证明文件应真实、合法，并就此承担相应法律责任。</w:t>
      </w:r>
    </w:p>
    <w:p w14:paraId="70A8D190">
      <w:pPr>
        <w:spacing w:line="360" w:lineRule="auto"/>
        <w:ind w:firstLine="480" w:firstLineChars="200"/>
        <w:rPr>
          <w:rFonts w:ascii="宋体" w:cs="宋体"/>
          <w:sz w:val="24"/>
          <w:szCs w:val="24"/>
          <w:lang w:val="zh-CN"/>
        </w:rPr>
      </w:pPr>
      <w:r>
        <w:rPr>
          <w:rFonts w:hint="eastAsia" w:ascii="宋体" w:hAnsi="宋体" w:cs="宋体"/>
          <w:sz w:val="24"/>
          <w:szCs w:val="24"/>
          <w:lang w:val="en-US" w:eastAsia="zh-CN"/>
        </w:rPr>
        <w:t>7</w:t>
      </w:r>
      <w:r>
        <w:rPr>
          <w:rFonts w:hint="eastAsia" w:ascii="宋体" w:hAnsi="宋体" w:cs="宋体"/>
          <w:sz w:val="24"/>
          <w:szCs w:val="24"/>
        </w:rPr>
        <w:t xml:space="preserve">.3 </w:t>
      </w:r>
      <w:r>
        <w:rPr>
          <w:rFonts w:hint="eastAsia" w:ascii="宋体" w:hAnsi="宋体" w:cs="宋体"/>
          <w:sz w:val="24"/>
          <w:szCs w:val="24"/>
          <w:lang w:val="zh-CN"/>
        </w:rPr>
        <w:t>资格证明文件正本应为清晰彩色影印件且加盖单位公章，否则按照</w:t>
      </w:r>
      <w:r>
        <w:rPr>
          <w:rFonts w:hint="eastAsia" w:ascii="宋体" w:hAnsi="宋体" w:cs="宋体"/>
          <w:b/>
          <w:sz w:val="24"/>
          <w:szCs w:val="24"/>
          <w:lang w:val="zh-CN"/>
        </w:rPr>
        <w:t>无效投标处理</w:t>
      </w:r>
      <w:r>
        <w:rPr>
          <w:rFonts w:hint="eastAsia" w:ascii="宋体" w:hAnsi="宋体" w:cs="宋体"/>
          <w:sz w:val="24"/>
          <w:szCs w:val="24"/>
          <w:lang w:val="zh-CN"/>
        </w:rPr>
        <w:t>。副本可为正本的复印件</w:t>
      </w:r>
      <w:r>
        <w:rPr>
          <w:rFonts w:ascii="宋体" w:cs="宋体"/>
          <w:sz w:val="24"/>
          <w:szCs w:val="24"/>
          <w:lang w:val="zh-CN"/>
        </w:rPr>
        <w:t>,</w:t>
      </w:r>
      <w:r>
        <w:rPr>
          <w:rFonts w:hint="eastAsia" w:ascii="宋体" w:hAnsi="宋体" w:cs="宋体"/>
          <w:sz w:val="24"/>
          <w:szCs w:val="24"/>
          <w:lang w:val="zh-CN"/>
        </w:rPr>
        <w:t>但应在副本封面加盖单位公章。</w:t>
      </w:r>
    </w:p>
    <w:p w14:paraId="553D250B">
      <w:pPr>
        <w:spacing w:line="360" w:lineRule="auto"/>
        <w:ind w:firstLine="480" w:firstLineChars="200"/>
        <w:rPr>
          <w:rFonts w:ascii="宋体" w:cs="宋体"/>
          <w:sz w:val="24"/>
          <w:szCs w:val="24"/>
          <w:lang w:val="zh-CN"/>
        </w:rPr>
      </w:pPr>
      <w:r>
        <w:rPr>
          <w:rFonts w:hint="eastAsia" w:ascii="宋体" w:hAnsi="宋体" w:cs="宋体"/>
          <w:kern w:val="0"/>
          <w:sz w:val="24"/>
          <w:szCs w:val="24"/>
          <w:lang w:val="en-US" w:eastAsia="zh-CN"/>
        </w:rPr>
        <w:t>7</w:t>
      </w:r>
      <w:r>
        <w:rPr>
          <w:rFonts w:hint="eastAsia" w:ascii="宋体" w:hAnsi="宋体" w:cs="宋体"/>
          <w:kern w:val="0"/>
          <w:sz w:val="24"/>
          <w:szCs w:val="24"/>
        </w:rPr>
        <w:t xml:space="preserve">.5 </w:t>
      </w:r>
      <w:r>
        <w:rPr>
          <w:rFonts w:hint="eastAsia" w:ascii="宋体" w:hAnsi="宋体" w:cs="宋体"/>
          <w:kern w:val="0"/>
          <w:sz w:val="24"/>
          <w:szCs w:val="24"/>
          <w:lang w:val="zh-CN"/>
        </w:rPr>
        <w:t>资格证明文件内容详见</w:t>
      </w:r>
      <w:r>
        <w:rPr>
          <w:rFonts w:hint="eastAsia" w:ascii="宋体" w:hAnsi="宋体" w:cs="宋体"/>
          <w:sz w:val="24"/>
          <w:szCs w:val="24"/>
          <w:lang w:val="zh-CN"/>
        </w:rPr>
        <w:t>第四章“资格审查方法及标准”中资格审查内容</w:t>
      </w:r>
      <w:r>
        <w:rPr>
          <w:rFonts w:hint="eastAsia" w:ascii="宋体" w:hAnsi="宋体" w:cs="宋体"/>
          <w:kern w:val="0"/>
          <w:sz w:val="24"/>
          <w:szCs w:val="24"/>
          <w:lang w:val="zh-CN"/>
        </w:rPr>
        <w:t>。</w:t>
      </w:r>
    </w:p>
    <w:p w14:paraId="0FDBBD86">
      <w:pPr>
        <w:pStyle w:val="3"/>
        <w:numPr>
          <w:ilvl w:val="0"/>
          <w:numId w:val="4"/>
        </w:numPr>
        <w:spacing w:before="40" w:after="40" w:line="360" w:lineRule="auto"/>
        <w:ind w:left="658" w:hanging="658"/>
        <w:jc w:val="left"/>
        <w:rPr>
          <w:rFonts w:ascii="宋体" w:cs="宋体"/>
          <w:bCs w:val="0"/>
          <w:lang w:val="zh-CN"/>
        </w:rPr>
      </w:pPr>
      <w:bookmarkStart w:id="18" w:name="_Toc495848891"/>
      <w:bookmarkStart w:id="19" w:name="_Toc494561942"/>
      <w:bookmarkStart w:id="20" w:name="_Toc278891595"/>
      <w:bookmarkStart w:id="21" w:name="_Toc7671"/>
      <w:bookmarkStart w:id="22" w:name="_Toc272247698"/>
      <w:r>
        <w:rPr>
          <w:rFonts w:hint="eastAsia" w:ascii="宋体" w:hAnsi="宋体" w:cs="宋体"/>
          <w:bCs w:val="0"/>
          <w:lang w:val="zh-CN"/>
        </w:rPr>
        <w:t>开标与评标</w:t>
      </w:r>
      <w:bookmarkEnd w:id="18"/>
      <w:bookmarkEnd w:id="19"/>
      <w:bookmarkEnd w:id="20"/>
      <w:bookmarkEnd w:id="21"/>
      <w:bookmarkEnd w:id="22"/>
    </w:p>
    <w:p w14:paraId="34F6441F">
      <w:pPr>
        <w:numPr>
          <w:ilvl w:val="0"/>
          <w:numId w:val="5"/>
        </w:numPr>
        <w:spacing w:line="360" w:lineRule="auto"/>
        <w:ind w:left="560" w:hanging="560"/>
        <w:rPr>
          <w:rFonts w:ascii="宋体" w:cs="宋体"/>
          <w:b/>
          <w:sz w:val="24"/>
          <w:szCs w:val="20"/>
          <w:lang w:val="zh-CN"/>
        </w:rPr>
      </w:pPr>
      <w:r>
        <w:rPr>
          <w:rFonts w:hint="eastAsia" w:ascii="宋体" w:hAnsi="宋体" w:cs="宋体"/>
          <w:b/>
          <w:sz w:val="24"/>
          <w:szCs w:val="20"/>
          <w:lang w:val="zh-CN"/>
        </w:rPr>
        <w:t>开标</w:t>
      </w:r>
    </w:p>
    <w:p w14:paraId="1CB1A019">
      <w:pPr>
        <w:spacing w:line="360" w:lineRule="auto"/>
        <w:rPr>
          <w:rFonts w:ascii="宋体" w:cs="宋体"/>
          <w:sz w:val="24"/>
          <w:szCs w:val="20"/>
          <w:lang w:val="zh-CN"/>
        </w:rPr>
      </w:pPr>
      <w:r>
        <w:rPr>
          <w:rFonts w:hint="eastAsia" w:ascii="宋体" w:hAnsi="宋体" w:cs="宋体"/>
          <w:sz w:val="24"/>
          <w:szCs w:val="20"/>
          <w:lang w:val="en-US" w:eastAsia="zh-CN"/>
        </w:rPr>
        <w:t>8</w:t>
      </w:r>
      <w:r>
        <w:rPr>
          <w:rFonts w:hint="eastAsia" w:ascii="宋体" w:hAnsi="宋体" w:cs="宋体"/>
          <w:sz w:val="24"/>
          <w:szCs w:val="20"/>
        </w:rPr>
        <w:t xml:space="preserve">.1 </w:t>
      </w:r>
      <w:r>
        <w:rPr>
          <w:rFonts w:hint="eastAsia" w:ascii="宋体" w:hAnsi="宋体" w:cs="宋体"/>
          <w:sz w:val="24"/>
          <w:szCs w:val="20"/>
          <w:lang w:val="en-US" w:eastAsia="zh-CN"/>
        </w:rPr>
        <w:t>黄石市第四</w:t>
      </w:r>
      <w:r>
        <w:rPr>
          <w:rFonts w:hint="eastAsia" w:ascii="宋体" w:hAnsi="宋体" w:cs="宋体"/>
          <w:sz w:val="24"/>
          <w:szCs w:val="20"/>
        </w:rPr>
        <w:t>医院</w:t>
      </w:r>
      <w:r>
        <w:rPr>
          <w:rFonts w:hint="eastAsia" w:ascii="宋体" w:hAnsi="宋体" w:cs="宋体"/>
          <w:sz w:val="24"/>
          <w:szCs w:val="20"/>
          <w:lang w:val="zh-CN"/>
        </w:rPr>
        <w:t>在第一章“</w:t>
      </w:r>
      <w:r>
        <w:rPr>
          <w:rFonts w:hint="eastAsia" w:ascii="宋体" w:hAnsi="宋体" w:cs="宋体"/>
          <w:sz w:val="24"/>
          <w:szCs w:val="20"/>
        </w:rPr>
        <w:t>招标公告</w:t>
      </w:r>
      <w:r>
        <w:rPr>
          <w:rFonts w:hint="eastAsia" w:ascii="宋体" w:hAnsi="宋体" w:cs="宋体"/>
          <w:sz w:val="24"/>
          <w:szCs w:val="20"/>
          <w:lang w:val="zh-CN"/>
        </w:rPr>
        <w:t>”中约定的日期、时间和地点组织公开开标。开标时采购人和经营服务商代表（经营服务商法定代表人或其授权代表）参加</w:t>
      </w:r>
      <w:r>
        <w:rPr>
          <w:rFonts w:ascii="宋体" w:cs="宋体"/>
          <w:sz w:val="24"/>
          <w:szCs w:val="20"/>
          <w:lang w:val="zh-CN"/>
        </w:rPr>
        <w:t>,</w:t>
      </w:r>
      <w:r>
        <w:rPr>
          <w:rFonts w:hint="eastAsia" w:ascii="宋体" w:hAnsi="宋体" w:cs="宋体"/>
          <w:sz w:val="24"/>
          <w:szCs w:val="20"/>
          <w:lang w:val="zh-CN"/>
        </w:rPr>
        <w:t>参加开标的代表应签到以证明其出席。</w:t>
      </w:r>
    </w:p>
    <w:p w14:paraId="64CCB78B">
      <w:pPr>
        <w:spacing w:line="360" w:lineRule="auto"/>
        <w:rPr>
          <w:rFonts w:ascii="宋体" w:cs="宋体"/>
          <w:sz w:val="24"/>
          <w:szCs w:val="20"/>
          <w:lang w:val="zh-CN"/>
        </w:rPr>
      </w:pPr>
      <w:r>
        <w:rPr>
          <w:rFonts w:hint="eastAsia" w:ascii="宋体" w:hAnsi="宋体" w:cs="宋体"/>
          <w:sz w:val="24"/>
          <w:szCs w:val="20"/>
          <w:lang w:val="en-US" w:eastAsia="zh-CN"/>
        </w:rPr>
        <w:t>8</w:t>
      </w:r>
      <w:r>
        <w:rPr>
          <w:rFonts w:hint="eastAsia" w:ascii="宋体" w:hAnsi="宋体" w:cs="宋体"/>
          <w:sz w:val="24"/>
          <w:szCs w:val="20"/>
        </w:rPr>
        <w:t xml:space="preserve">.2 </w:t>
      </w:r>
      <w:r>
        <w:rPr>
          <w:rFonts w:hint="eastAsia" w:ascii="宋体" w:hAnsi="宋体" w:cs="宋体"/>
          <w:sz w:val="24"/>
          <w:szCs w:val="20"/>
          <w:lang w:val="zh-CN"/>
        </w:rPr>
        <w:t>经营服务商法定代表人或其授权代表应携带有效身份证明参加项目开标会，经营服务商未参加开标的，视同认可开标结果。截止</w:t>
      </w:r>
      <w:r>
        <w:rPr>
          <w:rFonts w:hint="eastAsia" w:ascii="宋体" w:hAnsi="宋体" w:cs="宋体"/>
          <w:kern w:val="0"/>
          <w:sz w:val="24"/>
          <w:szCs w:val="24"/>
        </w:rPr>
        <w:t>投标文件</w:t>
      </w:r>
      <w:r>
        <w:rPr>
          <w:rFonts w:hint="eastAsia" w:ascii="宋体" w:hAnsi="宋体" w:cs="宋体"/>
          <w:sz w:val="24"/>
          <w:szCs w:val="20"/>
          <w:lang w:val="zh-CN"/>
        </w:rPr>
        <w:t>递交时间，经营服务商不足</w:t>
      </w:r>
      <w:r>
        <w:rPr>
          <w:rFonts w:ascii="宋体" w:hAnsi="宋体" w:cs="宋体"/>
          <w:sz w:val="24"/>
          <w:szCs w:val="20"/>
          <w:lang w:val="zh-CN"/>
        </w:rPr>
        <w:t>3</w:t>
      </w:r>
      <w:r>
        <w:rPr>
          <w:rFonts w:hint="eastAsia" w:ascii="宋体" w:hAnsi="宋体" w:cs="宋体"/>
          <w:sz w:val="24"/>
          <w:szCs w:val="20"/>
          <w:lang w:val="zh-CN"/>
        </w:rPr>
        <w:t>家的，不进行开标</w:t>
      </w:r>
      <w:r>
        <w:rPr>
          <w:rFonts w:hint="eastAsia" w:ascii="宋体" w:hAnsi="宋体" w:cs="宋体"/>
          <w:kern w:val="0"/>
          <w:sz w:val="24"/>
          <w:szCs w:val="24"/>
          <w:lang w:val="zh-CN"/>
        </w:rPr>
        <w:t>。</w:t>
      </w:r>
    </w:p>
    <w:p w14:paraId="527D480D">
      <w:pPr>
        <w:spacing w:line="360" w:lineRule="auto"/>
        <w:rPr>
          <w:rFonts w:ascii="宋体" w:cs="宋体"/>
          <w:sz w:val="24"/>
          <w:szCs w:val="20"/>
          <w:lang w:val="zh-CN"/>
        </w:rPr>
      </w:pPr>
      <w:r>
        <w:rPr>
          <w:rFonts w:hint="eastAsia" w:ascii="宋体" w:hAnsi="宋体" w:cs="宋体"/>
          <w:sz w:val="24"/>
          <w:szCs w:val="20"/>
          <w:lang w:val="en-US" w:eastAsia="zh-CN"/>
        </w:rPr>
        <w:t>8</w:t>
      </w:r>
      <w:r>
        <w:rPr>
          <w:rFonts w:hint="eastAsia" w:ascii="宋体" w:hAnsi="宋体" w:cs="宋体"/>
          <w:sz w:val="24"/>
          <w:szCs w:val="20"/>
        </w:rPr>
        <w:t xml:space="preserve">.3 </w:t>
      </w:r>
      <w:r>
        <w:rPr>
          <w:rFonts w:hint="eastAsia" w:ascii="宋体" w:hAnsi="宋体" w:cs="宋体"/>
          <w:sz w:val="24"/>
          <w:szCs w:val="20"/>
          <w:lang w:val="zh-CN"/>
        </w:rPr>
        <w:t>开标时，由</w:t>
      </w:r>
      <w:r>
        <w:rPr>
          <w:rFonts w:hint="eastAsia" w:ascii="宋体" w:hAnsi="宋体" w:cs="宋体"/>
          <w:sz w:val="24"/>
          <w:szCs w:val="20"/>
          <w:lang w:val="en-US" w:eastAsia="zh-CN"/>
        </w:rPr>
        <w:t>医院纪检</w:t>
      </w:r>
      <w:r>
        <w:rPr>
          <w:rFonts w:hint="eastAsia" w:ascii="宋体" w:hAnsi="宋体" w:cs="宋体"/>
          <w:sz w:val="24"/>
          <w:szCs w:val="20"/>
          <w:lang w:val="zh-CN"/>
        </w:rPr>
        <w:t>代表</w:t>
      </w:r>
      <w:r>
        <w:rPr>
          <w:rFonts w:hint="eastAsia" w:ascii="宋体" w:hAnsi="宋体" w:cs="宋体"/>
          <w:sz w:val="24"/>
          <w:szCs w:val="20"/>
          <w:lang w:val="en-US" w:eastAsia="zh-CN"/>
        </w:rPr>
        <w:t>当着全体经营服务商及评委面</w:t>
      </w:r>
      <w:r>
        <w:rPr>
          <w:rFonts w:hint="eastAsia" w:ascii="宋体" w:hAnsi="宋体" w:cs="宋体"/>
          <w:sz w:val="24"/>
          <w:szCs w:val="20"/>
          <w:lang w:val="zh-CN"/>
        </w:rPr>
        <w:t>检查投标文件的密封情况，经确认无误后由医院专家拆封</w:t>
      </w:r>
      <w:r>
        <w:rPr>
          <w:rFonts w:hint="eastAsia" w:ascii="宋体" w:hAnsi="宋体" w:cs="宋体"/>
          <w:sz w:val="24"/>
          <w:szCs w:val="20"/>
          <w:lang w:val="en-US" w:eastAsia="zh-CN"/>
        </w:rPr>
        <w:t>评标</w:t>
      </w:r>
      <w:r>
        <w:rPr>
          <w:rFonts w:hint="eastAsia" w:ascii="宋体" w:hAnsi="宋体" w:cs="宋体"/>
          <w:sz w:val="24"/>
          <w:szCs w:val="20"/>
          <w:lang w:val="zh-CN"/>
        </w:rPr>
        <w:t>。</w:t>
      </w:r>
    </w:p>
    <w:p w14:paraId="06EA6166">
      <w:pPr>
        <w:spacing w:line="360" w:lineRule="auto"/>
        <w:rPr>
          <w:rFonts w:ascii="宋体" w:cs="宋体"/>
          <w:sz w:val="24"/>
          <w:szCs w:val="20"/>
          <w:lang w:val="zh-CN"/>
        </w:rPr>
      </w:pPr>
      <w:r>
        <w:rPr>
          <w:rFonts w:hint="eastAsia" w:ascii="宋体" w:hAnsi="宋体" w:cs="宋体"/>
          <w:sz w:val="24"/>
          <w:szCs w:val="20"/>
          <w:lang w:val="en-US" w:eastAsia="zh-CN"/>
        </w:rPr>
        <w:t>8</w:t>
      </w:r>
      <w:r>
        <w:rPr>
          <w:rFonts w:hint="eastAsia" w:ascii="宋体" w:hAnsi="宋体" w:cs="宋体"/>
          <w:sz w:val="24"/>
          <w:szCs w:val="20"/>
        </w:rPr>
        <w:t xml:space="preserve">.4 </w:t>
      </w:r>
      <w:r>
        <w:rPr>
          <w:rFonts w:hint="eastAsia" w:ascii="宋体" w:hAnsi="宋体" w:cs="宋体"/>
          <w:sz w:val="24"/>
          <w:szCs w:val="20"/>
          <w:lang w:val="zh-CN"/>
        </w:rPr>
        <w:t>经营服务商代表对开标过程和开标记录有疑义，以及认为采购人相关工作人员有需要回避的情形的，应当场提出询问或者回避申请。采购人将及时处理经营服务商代表提出的询问或者回避申请。</w:t>
      </w:r>
    </w:p>
    <w:p w14:paraId="7E0A2E71">
      <w:pPr>
        <w:numPr>
          <w:ilvl w:val="0"/>
          <w:numId w:val="5"/>
        </w:numPr>
        <w:spacing w:line="360" w:lineRule="auto"/>
        <w:ind w:left="560" w:hanging="560"/>
        <w:rPr>
          <w:rFonts w:ascii="宋体" w:cs="宋体"/>
          <w:b/>
          <w:sz w:val="24"/>
          <w:szCs w:val="20"/>
          <w:lang w:val="zh-CN"/>
        </w:rPr>
      </w:pPr>
      <w:r>
        <w:rPr>
          <w:rFonts w:hint="eastAsia" w:ascii="宋体" w:hAnsi="宋体" w:cs="宋体"/>
          <w:b/>
          <w:sz w:val="24"/>
          <w:szCs w:val="20"/>
          <w:lang w:val="zh-CN"/>
        </w:rPr>
        <w:t>资格审查</w:t>
      </w:r>
    </w:p>
    <w:p w14:paraId="6D833A6B">
      <w:pPr>
        <w:spacing w:line="360" w:lineRule="auto"/>
        <w:rPr>
          <w:rFonts w:ascii="宋体" w:cs="宋体"/>
          <w:kern w:val="0"/>
          <w:sz w:val="24"/>
          <w:szCs w:val="24"/>
          <w:lang w:val="zh-CN"/>
        </w:rPr>
      </w:pPr>
      <w:r>
        <w:rPr>
          <w:rFonts w:hint="eastAsia" w:ascii="宋体" w:hAnsi="宋体" w:cs="宋体"/>
          <w:bCs/>
          <w:sz w:val="24"/>
          <w:szCs w:val="20"/>
          <w:lang w:val="en-US" w:eastAsia="zh-CN"/>
        </w:rPr>
        <w:t>9</w:t>
      </w:r>
      <w:r>
        <w:rPr>
          <w:rFonts w:hint="eastAsia" w:ascii="宋体" w:hAnsi="宋体" w:cs="宋体"/>
          <w:bCs/>
          <w:sz w:val="24"/>
          <w:szCs w:val="20"/>
        </w:rPr>
        <w:t xml:space="preserve">.1 </w:t>
      </w:r>
      <w:r>
        <w:rPr>
          <w:rFonts w:hint="eastAsia" w:ascii="宋体" w:hAnsi="宋体" w:cs="宋体"/>
          <w:bCs/>
          <w:sz w:val="24"/>
          <w:szCs w:val="20"/>
          <w:lang w:val="zh-CN"/>
        </w:rPr>
        <w:t>开标</w:t>
      </w:r>
      <w:r>
        <w:rPr>
          <w:rFonts w:hint="eastAsia" w:ascii="宋体" w:hAnsi="宋体" w:cs="宋体"/>
          <w:bCs/>
          <w:sz w:val="24"/>
          <w:szCs w:val="20"/>
        </w:rPr>
        <w:t>过程中</w:t>
      </w:r>
      <w:r>
        <w:rPr>
          <w:rFonts w:hint="eastAsia" w:ascii="宋体" w:hAnsi="宋体" w:cs="宋体"/>
          <w:bCs/>
          <w:sz w:val="24"/>
          <w:szCs w:val="20"/>
          <w:lang w:val="zh-CN"/>
        </w:rPr>
        <w:t>，采购人与</w:t>
      </w:r>
      <w:r>
        <w:rPr>
          <w:rFonts w:hint="eastAsia" w:ascii="宋体" w:hAnsi="宋体" w:cs="宋体"/>
          <w:sz w:val="24"/>
          <w:szCs w:val="20"/>
          <w:lang w:val="en-US" w:eastAsia="zh-CN"/>
        </w:rPr>
        <w:t>黄石市第四</w:t>
      </w:r>
      <w:r>
        <w:rPr>
          <w:rFonts w:hint="eastAsia" w:ascii="宋体" w:hAnsi="宋体" w:cs="宋体"/>
          <w:sz w:val="24"/>
          <w:szCs w:val="20"/>
        </w:rPr>
        <w:t>医院</w:t>
      </w:r>
      <w:r>
        <w:rPr>
          <w:rFonts w:hint="eastAsia" w:ascii="宋体" w:hAnsi="宋体" w:cs="宋体"/>
          <w:bCs/>
          <w:sz w:val="24"/>
          <w:szCs w:val="20"/>
          <w:lang w:val="zh-CN"/>
        </w:rPr>
        <w:t>依据法律、法规及招标文件的规定，对经营服务商的资格进行审查，以确定经营服务商资格是否合格。</w:t>
      </w:r>
      <w:r>
        <w:rPr>
          <w:rFonts w:hint="eastAsia" w:ascii="宋体" w:hAnsi="宋体" w:cs="宋体"/>
          <w:kern w:val="0"/>
          <w:sz w:val="24"/>
          <w:szCs w:val="24"/>
          <w:lang w:val="zh-CN"/>
        </w:rPr>
        <w:t>合格经营服务商不足</w:t>
      </w:r>
      <w:r>
        <w:rPr>
          <w:rFonts w:ascii="宋体" w:hAnsi="宋体" w:cs="宋体"/>
          <w:kern w:val="0"/>
          <w:sz w:val="24"/>
          <w:szCs w:val="24"/>
          <w:lang w:val="zh-CN"/>
        </w:rPr>
        <w:t>3</w:t>
      </w:r>
      <w:r>
        <w:rPr>
          <w:rFonts w:hint="eastAsia" w:ascii="宋体" w:hAnsi="宋体" w:cs="宋体"/>
          <w:kern w:val="0"/>
          <w:sz w:val="24"/>
          <w:szCs w:val="24"/>
          <w:lang w:val="zh-CN"/>
        </w:rPr>
        <w:t>家的，不进行</w:t>
      </w:r>
      <w:r>
        <w:rPr>
          <w:rFonts w:hint="eastAsia" w:ascii="宋体" w:hAnsi="宋体" w:cs="宋体"/>
          <w:kern w:val="0"/>
          <w:sz w:val="24"/>
          <w:szCs w:val="24"/>
        </w:rPr>
        <w:t>后续</w:t>
      </w:r>
      <w:r>
        <w:rPr>
          <w:rFonts w:hint="eastAsia" w:ascii="宋体" w:hAnsi="宋体" w:cs="宋体"/>
          <w:kern w:val="0"/>
          <w:sz w:val="24"/>
          <w:szCs w:val="24"/>
          <w:lang w:val="zh-CN"/>
        </w:rPr>
        <w:t>评标。</w:t>
      </w:r>
    </w:p>
    <w:p w14:paraId="5D49F835">
      <w:pPr>
        <w:spacing w:line="360" w:lineRule="auto"/>
        <w:rPr>
          <w:rFonts w:ascii="宋体" w:cs="宋体"/>
          <w:bCs/>
          <w:sz w:val="24"/>
          <w:szCs w:val="20"/>
          <w:lang w:val="zh-CN"/>
        </w:rPr>
      </w:pPr>
      <w:r>
        <w:rPr>
          <w:rFonts w:hint="eastAsia" w:ascii="宋体" w:hAnsi="宋体" w:cs="宋体"/>
          <w:bCs/>
          <w:sz w:val="24"/>
          <w:szCs w:val="20"/>
          <w:lang w:val="en-US" w:eastAsia="zh-CN"/>
        </w:rPr>
        <w:t>9</w:t>
      </w:r>
      <w:r>
        <w:rPr>
          <w:rFonts w:hint="eastAsia" w:ascii="宋体" w:hAnsi="宋体" w:cs="宋体"/>
          <w:bCs/>
          <w:sz w:val="24"/>
          <w:szCs w:val="20"/>
        </w:rPr>
        <w:t xml:space="preserve">.2 </w:t>
      </w:r>
      <w:r>
        <w:rPr>
          <w:rFonts w:hint="eastAsia" w:ascii="宋体" w:hAnsi="宋体" w:cs="宋体"/>
          <w:bCs/>
          <w:sz w:val="24"/>
          <w:szCs w:val="20"/>
          <w:lang w:val="zh-CN"/>
        </w:rPr>
        <w:t>资格审查详见第四章“资格审查方法及标准”。</w:t>
      </w:r>
    </w:p>
    <w:p w14:paraId="597E2E02">
      <w:pPr>
        <w:numPr>
          <w:ilvl w:val="0"/>
          <w:numId w:val="5"/>
        </w:numPr>
        <w:spacing w:line="360" w:lineRule="auto"/>
        <w:ind w:left="560" w:hanging="560"/>
        <w:rPr>
          <w:rFonts w:ascii="宋体" w:cs="宋体"/>
          <w:b/>
          <w:sz w:val="24"/>
          <w:szCs w:val="20"/>
          <w:lang w:val="zh-CN"/>
        </w:rPr>
      </w:pPr>
      <w:r>
        <w:rPr>
          <w:rFonts w:hint="eastAsia" w:ascii="宋体" w:hAnsi="宋体" w:cs="宋体"/>
          <w:b/>
          <w:sz w:val="24"/>
          <w:szCs w:val="20"/>
          <w:lang w:val="zh-CN"/>
        </w:rPr>
        <w:t>评标方法</w:t>
      </w:r>
    </w:p>
    <w:p w14:paraId="5453BF5B">
      <w:pPr>
        <w:spacing w:line="360" w:lineRule="auto"/>
        <w:rPr>
          <w:rFonts w:ascii="宋体" w:cs="宋体"/>
          <w:bCs/>
          <w:sz w:val="24"/>
          <w:szCs w:val="20"/>
          <w:lang w:val="zh-CN"/>
        </w:rPr>
      </w:pPr>
      <w:r>
        <w:rPr>
          <w:rFonts w:hint="eastAsia" w:ascii="宋体" w:hAnsi="宋体" w:cs="宋体"/>
          <w:bCs/>
          <w:sz w:val="24"/>
          <w:szCs w:val="20"/>
        </w:rPr>
        <w:t>1</w:t>
      </w:r>
      <w:r>
        <w:rPr>
          <w:rFonts w:hint="eastAsia" w:ascii="宋体" w:hAnsi="宋体" w:cs="宋体"/>
          <w:bCs/>
          <w:sz w:val="24"/>
          <w:szCs w:val="20"/>
          <w:lang w:val="en-US" w:eastAsia="zh-CN"/>
        </w:rPr>
        <w:t>0</w:t>
      </w:r>
      <w:r>
        <w:rPr>
          <w:rFonts w:hint="eastAsia" w:ascii="宋体" w:hAnsi="宋体" w:cs="宋体"/>
          <w:bCs/>
          <w:sz w:val="24"/>
          <w:szCs w:val="20"/>
        </w:rPr>
        <w:t>.</w:t>
      </w:r>
      <w:r>
        <w:rPr>
          <w:rFonts w:hint="eastAsia" w:ascii="宋体" w:hAnsi="宋体" w:cs="宋体"/>
          <w:bCs/>
          <w:sz w:val="24"/>
          <w:szCs w:val="20"/>
          <w:lang w:val="en-US" w:eastAsia="zh-CN"/>
        </w:rPr>
        <w:t>1</w:t>
      </w:r>
      <w:r>
        <w:rPr>
          <w:rFonts w:hint="eastAsia" w:ascii="宋体" w:hAnsi="宋体" w:cs="宋体"/>
          <w:bCs/>
          <w:sz w:val="24"/>
          <w:szCs w:val="20"/>
        </w:rPr>
        <w:t xml:space="preserve"> </w:t>
      </w:r>
      <w:r>
        <w:rPr>
          <w:rFonts w:hint="eastAsia" w:ascii="宋体" w:hAnsi="宋体" w:cs="宋体"/>
          <w:bCs/>
          <w:sz w:val="24"/>
          <w:szCs w:val="20"/>
          <w:lang w:val="zh-CN"/>
        </w:rPr>
        <w:t>综合评分法。综合评分法是指投标文件满足招标文件全部实质性要求，且按照评审因素的量化指标评审得分最高的经营服务商为中标候选人的评标方法。</w:t>
      </w:r>
    </w:p>
    <w:p w14:paraId="768F533A">
      <w:pPr>
        <w:spacing w:line="360" w:lineRule="auto"/>
        <w:rPr>
          <w:rFonts w:ascii="宋体" w:cs="宋体"/>
          <w:bCs/>
          <w:sz w:val="24"/>
          <w:szCs w:val="20"/>
          <w:lang w:val="zh-CN"/>
        </w:rPr>
      </w:pPr>
      <w:r>
        <w:rPr>
          <w:rFonts w:hint="eastAsia" w:ascii="宋体" w:hAnsi="宋体" w:cs="宋体"/>
          <w:kern w:val="0"/>
          <w:sz w:val="24"/>
          <w:szCs w:val="24"/>
        </w:rPr>
        <w:t>1</w:t>
      </w:r>
      <w:r>
        <w:rPr>
          <w:rFonts w:hint="eastAsia" w:ascii="宋体" w:hAnsi="宋体" w:cs="宋体"/>
          <w:kern w:val="0"/>
          <w:sz w:val="24"/>
          <w:szCs w:val="24"/>
          <w:lang w:val="en-US" w:eastAsia="zh-CN"/>
        </w:rPr>
        <w:t>0</w:t>
      </w:r>
      <w:r>
        <w:rPr>
          <w:rFonts w:hint="eastAsia" w:ascii="宋体" w:hAnsi="宋体" w:cs="宋体"/>
          <w:kern w:val="0"/>
          <w:sz w:val="24"/>
          <w:szCs w:val="24"/>
        </w:rPr>
        <w:t>.</w:t>
      </w:r>
      <w:r>
        <w:rPr>
          <w:rFonts w:hint="eastAsia" w:ascii="宋体" w:hAnsi="宋体" w:cs="宋体"/>
          <w:kern w:val="0"/>
          <w:sz w:val="24"/>
          <w:szCs w:val="24"/>
          <w:lang w:val="en-US" w:eastAsia="zh-CN"/>
        </w:rPr>
        <w:t>2</w:t>
      </w:r>
      <w:r>
        <w:rPr>
          <w:rFonts w:hint="eastAsia" w:ascii="宋体" w:hAnsi="宋体" w:cs="宋体"/>
          <w:kern w:val="0"/>
          <w:sz w:val="24"/>
          <w:szCs w:val="24"/>
        </w:rPr>
        <w:t xml:space="preserve"> </w:t>
      </w:r>
      <w:r>
        <w:rPr>
          <w:rFonts w:hint="eastAsia" w:ascii="宋体" w:hAnsi="宋体" w:cs="宋体"/>
          <w:kern w:val="0"/>
          <w:sz w:val="24"/>
          <w:szCs w:val="24"/>
          <w:lang w:val="zh-CN"/>
        </w:rPr>
        <w:t>评标方法详见第五章“评标方法、程序及标准”</w:t>
      </w:r>
      <w:r>
        <w:rPr>
          <w:rFonts w:hint="eastAsia" w:ascii="宋体" w:hAnsi="宋体" w:cs="宋体"/>
          <w:bCs/>
          <w:sz w:val="24"/>
          <w:szCs w:val="20"/>
          <w:lang w:val="zh-CN"/>
        </w:rPr>
        <w:t>。</w:t>
      </w:r>
    </w:p>
    <w:p w14:paraId="0D0394BB">
      <w:pPr>
        <w:numPr>
          <w:ilvl w:val="0"/>
          <w:numId w:val="5"/>
        </w:numPr>
        <w:spacing w:line="360" w:lineRule="auto"/>
        <w:ind w:left="560" w:hanging="560"/>
        <w:rPr>
          <w:rFonts w:ascii="宋体" w:cs="宋体"/>
          <w:b/>
          <w:sz w:val="24"/>
          <w:szCs w:val="20"/>
          <w:lang w:val="zh-CN"/>
        </w:rPr>
      </w:pPr>
      <w:r>
        <w:rPr>
          <w:rFonts w:hint="eastAsia" w:ascii="宋体" w:hAnsi="宋体" w:cs="宋体"/>
          <w:b/>
          <w:sz w:val="24"/>
          <w:szCs w:val="20"/>
          <w:lang w:val="zh-CN"/>
        </w:rPr>
        <w:t>评标委员会的组成</w:t>
      </w:r>
    </w:p>
    <w:p w14:paraId="3831A719">
      <w:pPr>
        <w:spacing w:line="360" w:lineRule="auto"/>
        <w:rPr>
          <w:rFonts w:ascii="宋体" w:cs="宋体"/>
          <w:sz w:val="24"/>
          <w:szCs w:val="20"/>
          <w:lang w:val="zh-CN"/>
        </w:rPr>
      </w:pPr>
      <w:r>
        <w:rPr>
          <w:rFonts w:hint="eastAsia" w:ascii="宋体" w:hAnsi="宋体" w:cs="宋体"/>
          <w:kern w:val="0"/>
          <w:sz w:val="24"/>
          <w:szCs w:val="24"/>
        </w:rPr>
        <w:t>1</w:t>
      </w:r>
      <w:r>
        <w:rPr>
          <w:rFonts w:hint="eastAsia" w:ascii="宋体" w:hAnsi="宋体" w:cs="宋体"/>
          <w:kern w:val="0"/>
          <w:sz w:val="24"/>
          <w:szCs w:val="24"/>
          <w:lang w:val="en-US" w:eastAsia="zh-CN"/>
        </w:rPr>
        <w:t>1</w:t>
      </w:r>
      <w:r>
        <w:rPr>
          <w:rFonts w:hint="eastAsia" w:ascii="宋体" w:hAnsi="宋体" w:cs="宋体"/>
          <w:kern w:val="0"/>
          <w:sz w:val="24"/>
          <w:szCs w:val="24"/>
        </w:rPr>
        <w:t>.1</w:t>
      </w:r>
      <w:r>
        <w:rPr>
          <w:rFonts w:hint="eastAsia" w:ascii="宋体" w:hAnsi="宋体" w:cs="宋体"/>
          <w:kern w:val="0"/>
          <w:sz w:val="24"/>
          <w:szCs w:val="24"/>
          <w:lang w:val="zh-CN"/>
        </w:rPr>
        <w:t xml:space="preserve"> 评标委员人数应当为</w:t>
      </w:r>
      <w:r>
        <w:rPr>
          <w:rFonts w:hint="eastAsia" w:ascii="宋体" w:hAnsi="宋体" w:cs="宋体"/>
          <w:kern w:val="0"/>
          <w:sz w:val="24"/>
          <w:szCs w:val="24"/>
        </w:rPr>
        <w:t>5</w:t>
      </w:r>
      <w:r>
        <w:rPr>
          <w:rFonts w:hint="eastAsia" w:ascii="宋体" w:hAnsi="宋体" w:cs="宋体"/>
          <w:kern w:val="0"/>
          <w:sz w:val="24"/>
          <w:szCs w:val="24"/>
          <w:lang w:val="zh-CN"/>
        </w:rPr>
        <w:t>人及以上单数</w:t>
      </w:r>
      <w:r>
        <w:rPr>
          <w:rFonts w:hint="eastAsia" w:ascii="宋体" w:hAnsi="宋体" w:cs="宋体"/>
          <w:sz w:val="24"/>
          <w:szCs w:val="20"/>
          <w:lang w:val="zh-CN"/>
        </w:rPr>
        <w:t>。</w:t>
      </w:r>
    </w:p>
    <w:p w14:paraId="52A1BE5B">
      <w:pPr>
        <w:spacing w:line="360" w:lineRule="auto"/>
        <w:rPr>
          <w:rFonts w:ascii="宋体" w:cs="宋体"/>
          <w:sz w:val="24"/>
          <w:szCs w:val="20"/>
          <w:lang w:val="zh-CN"/>
        </w:rPr>
      </w:pPr>
      <w:bookmarkStart w:id="74" w:name="_GoBack"/>
      <w:r>
        <w:rPr>
          <w:rFonts w:hint="eastAsia" w:ascii="宋体" w:hAnsi="宋体" w:cs="宋体"/>
          <w:sz w:val="24"/>
          <w:szCs w:val="20"/>
        </w:rPr>
        <w:t>1</w:t>
      </w:r>
      <w:r>
        <w:rPr>
          <w:rFonts w:hint="eastAsia" w:ascii="宋体" w:hAnsi="宋体" w:cs="宋体"/>
          <w:sz w:val="24"/>
          <w:szCs w:val="20"/>
          <w:lang w:val="en-US" w:eastAsia="zh-CN"/>
        </w:rPr>
        <w:t>1</w:t>
      </w:r>
      <w:bookmarkEnd w:id="74"/>
      <w:r>
        <w:rPr>
          <w:rFonts w:hint="eastAsia" w:ascii="宋体" w:hAnsi="宋体" w:cs="宋体"/>
          <w:sz w:val="24"/>
          <w:szCs w:val="20"/>
        </w:rPr>
        <w:t>.2</w:t>
      </w:r>
      <w:r>
        <w:rPr>
          <w:rFonts w:hint="eastAsia" w:ascii="宋体" w:hAnsi="宋体" w:cs="宋体"/>
          <w:sz w:val="24"/>
          <w:szCs w:val="20"/>
          <w:lang w:val="zh-CN"/>
        </w:rPr>
        <w:t>评标委员会成员</w:t>
      </w:r>
      <w:r>
        <w:rPr>
          <w:rFonts w:hint="eastAsia" w:ascii="宋体" w:hAnsi="宋体" w:cs="宋体"/>
          <w:sz w:val="24"/>
          <w:szCs w:val="20"/>
        </w:rPr>
        <w:t>由</w:t>
      </w:r>
      <w:r>
        <w:rPr>
          <w:rFonts w:hint="eastAsia" w:ascii="宋体" w:hAnsi="宋体" w:cs="宋体"/>
          <w:sz w:val="24"/>
          <w:szCs w:val="20"/>
          <w:lang w:val="en-US" w:eastAsia="zh-CN"/>
        </w:rPr>
        <w:t>黄石市第四</w:t>
      </w:r>
      <w:r>
        <w:rPr>
          <w:rFonts w:hint="eastAsia" w:ascii="宋体" w:hAnsi="宋体" w:cs="宋体"/>
          <w:sz w:val="24"/>
          <w:szCs w:val="20"/>
        </w:rPr>
        <w:t>医院纪检监察室</w:t>
      </w:r>
      <w:r>
        <w:rPr>
          <w:rFonts w:hint="eastAsia" w:ascii="宋体" w:hAnsi="宋体" w:cs="宋体"/>
          <w:sz w:val="24"/>
          <w:szCs w:val="20"/>
          <w:lang w:val="zh-CN"/>
        </w:rPr>
        <w:t>依规从</w:t>
      </w:r>
      <w:r>
        <w:rPr>
          <w:rFonts w:hint="eastAsia" w:ascii="宋体" w:hAnsi="宋体" w:cs="宋体"/>
          <w:sz w:val="24"/>
          <w:szCs w:val="20"/>
          <w:lang w:val="en-US" w:eastAsia="zh-CN"/>
        </w:rPr>
        <w:t>黄石市第四</w:t>
      </w:r>
      <w:r>
        <w:rPr>
          <w:rFonts w:hint="eastAsia" w:ascii="宋体" w:hAnsi="宋体" w:cs="宋体"/>
          <w:sz w:val="24"/>
          <w:szCs w:val="20"/>
        </w:rPr>
        <w:t>医院</w:t>
      </w:r>
      <w:r>
        <w:rPr>
          <w:rFonts w:hint="eastAsia" w:ascii="宋体" w:hAnsi="宋体" w:cs="宋体"/>
          <w:sz w:val="24"/>
          <w:szCs w:val="20"/>
          <w:lang w:val="zh-CN"/>
        </w:rPr>
        <w:t>专家库中随机抽取。</w:t>
      </w:r>
    </w:p>
    <w:p w14:paraId="4D41A645">
      <w:pPr>
        <w:pStyle w:val="3"/>
        <w:numPr>
          <w:ilvl w:val="0"/>
          <w:numId w:val="4"/>
        </w:numPr>
        <w:spacing w:before="40" w:after="40" w:line="360" w:lineRule="auto"/>
        <w:ind w:left="658" w:hanging="658"/>
        <w:jc w:val="left"/>
        <w:rPr>
          <w:rFonts w:ascii="宋体" w:cs="宋体"/>
          <w:bCs w:val="0"/>
          <w:lang w:val="zh-CN"/>
        </w:rPr>
      </w:pPr>
      <w:bookmarkStart w:id="23" w:name="_Toc494561943"/>
      <w:bookmarkStart w:id="24" w:name="_Toc18779"/>
      <w:bookmarkStart w:id="25" w:name="_Toc495848892"/>
      <w:r>
        <w:rPr>
          <w:rFonts w:hint="eastAsia" w:ascii="宋体" w:hAnsi="宋体" w:cs="宋体"/>
          <w:bCs w:val="0"/>
          <w:lang w:val="zh-CN"/>
        </w:rPr>
        <w:t>经营服务商信用信息及查询</w:t>
      </w:r>
      <w:bookmarkEnd w:id="23"/>
      <w:bookmarkEnd w:id="24"/>
      <w:bookmarkEnd w:id="25"/>
    </w:p>
    <w:p w14:paraId="298EA942">
      <w:pPr>
        <w:numPr>
          <w:ilvl w:val="0"/>
          <w:numId w:val="5"/>
        </w:numPr>
        <w:spacing w:line="360" w:lineRule="auto"/>
        <w:ind w:left="560" w:hanging="560"/>
        <w:rPr>
          <w:rFonts w:ascii="宋体" w:cs="宋体"/>
          <w:b/>
          <w:sz w:val="24"/>
          <w:szCs w:val="20"/>
          <w:lang w:val="zh-CN"/>
        </w:rPr>
      </w:pPr>
      <w:r>
        <w:rPr>
          <w:rFonts w:hint="eastAsia" w:ascii="宋体" w:hAnsi="宋体" w:cs="宋体"/>
          <w:b/>
          <w:sz w:val="24"/>
          <w:szCs w:val="20"/>
          <w:lang w:val="zh-CN"/>
        </w:rPr>
        <w:t>信用信息查询渠道及使用规则</w:t>
      </w:r>
    </w:p>
    <w:p w14:paraId="3EC7B57E">
      <w:pPr>
        <w:spacing w:line="360" w:lineRule="auto"/>
        <w:rPr>
          <w:rFonts w:ascii="宋体" w:cs="宋体"/>
          <w:kern w:val="0"/>
          <w:sz w:val="24"/>
          <w:szCs w:val="24"/>
          <w:lang w:val="zh-CN"/>
        </w:rPr>
      </w:pPr>
      <w:r>
        <w:rPr>
          <w:rFonts w:hint="eastAsia" w:ascii="宋体" w:hAnsi="宋体" w:cs="宋体"/>
          <w:kern w:val="0"/>
          <w:sz w:val="24"/>
          <w:szCs w:val="24"/>
        </w:rPr>
        <w:t>1</w:t>
      </w:r>
      <w:r>
        <w:rPr>
          <w:rFonts w:hint="eastAsia" w:ascii="宋体" w:hAnsi="宋体" w:cs="宋体"/>
          <w:kern w:val="0"/>
          <w:sz w:val="24"/>
          <w:szCs w:val="24"/>
          <w:lang w:val="en-US" w:eastAsia="zh-CN"/>
        </w:rPr>
        <w:t>2</w:t>
      </w:r>
      <w:r>
        <w:rPr>
          <w:rFonts w:hint="eastAsia" w:ascii="宋体" w:hAnsi="宋体" w:cs="宋体"/>
          <w:kern w:val="0"/>
          <w:sz w:val="24"/>
          <w:szCs w:val="24"/>
        </w:rPr>
        <w:t xml:space="preserve">.1 </w:t>
      </w:r>
      <w:r>
        <w:rPr>
          <w:rFonts w:hint="eastAsia" w:ascii="宋体" w:hAnsi="宋体" w:cs="宋体"/>
          <w:kern w:val="0"/>
          <w:sz w:val="24"/>
          <w:szCs w:val="24"/>
          <w:lang w:val="zh-CN"/>
        </w:rPr>
        <w:t>按照《关于在政府采购活动中查询及使用信用记录有关问题的通知》的要求，参与政府采购的经营服务商，信用记录的查询渠道为“信用中国”网站</w:t>
      </w:r>
      <w:r>
        <w:rPr>
          <w:rFonts w:ascii="宋体" w:hAnsi="宋体" w:cs="宋体"/>
          <w:kern w:val="0"/>
          <w:sz w:val="24"/>
          <w:szCs w:val="24"/>
          <w:lang w:val="zh-CN"/>
        </w:rPr>
        <w:t>(www.creditchina.gov.cn)</w:t>
      </w:r>
      <w:r>
        <w:rPr>
          <w:rFonts w:hint="eastAsia" w:ascii="宋体" w:hAnsi="宋体" w:cs="宋体"/>
          <w:kern w:val="0"/>
          <w:sz w:val="24"/>
          <w:szCs w:val="24"/>
          <w:lang w:val="zh-CN"/>
        </w:rPr>
        <w:t>、中国政府采购网</w:t>
      </w:r>
      <w:r>
        <w:rPr>
          <w:rFonts w:ascii="宋体" w:hAnsi="宋体" w:cs="宋体"/>
          <w:kern w:val="0"/>
          <w:sz w:val="24"/>
          <w:szCs w:val="24"/>
          <w:lang w:val="zh-CN"/>
        </w:rPr>
        <w:t>(</w:t>
      </w:r>
      <w:r>
        <w:fldChar w:fldCharType="begin"/>
      </w:r>
      <w:r>
        <w:instrText xml:space="preserve"> HYPERLINK "http://www.ccgp.gov.cn" </w:instrText>
      </w:r>
      <w:r>
        <w:fldChar w:fldCharType="separate"/>
      </w:r>
      <w:r>
        <w:rPr>
          <w:rFonts w:ascii="宋体" w:hAnsi="宋体" w:cs="宋体"/>
          <w:kern w:val="0"/>
          <w:sz w:val="24"/>
          <w:szCs w:val="24"/>
          <w:lang w:val="zh-CN"/>
        </w:rPr>
        <w:t>www.ccgp.gov.cn</w:t>
      </w:r>
      <w:r>
        <w:rPr>
          <w:rFonts w:ascii="宋体" w:hAnsi="宋体" w:cs="宋体"/>
          <w:kern w:val="0"/>
          <w:sz w:val="24"/>
          <w:szCs w:val="24"/>
          <w:lang w:val="zh-CN"/>
        </w:rPr>
        <w:fldChar w:fldCharType="end"/>
      </w:r>
      <w:r>
        <w:rPr>
          <w:rFonts w:ascii="宋体" w:hAnsi="宋体" w:cs="宋体"/>
          <w:kern w:val="0"/>
          <w:sz w:val="24"/>
          <w:szCs w:val="24"/>
          <w:lang w:val="zh-CN"/>
        </w:rPr>
        <w:t>)</w:t>
      </w:r>
      <w:r>
        <w:rPr>
          <w:rFonts w:hint="eastAsia" w:ascii="宋体" w:hAnsi="宋体" w:cs="宋体"/>
          <w:kern w:val="0"/>
          <w:sz w:val="24"/>
          <w:szCs w:val="24"/>
          <w:lang w:val="zh-CN"/>
        </w:rPr>
        <w:t>。</w:t>
      </w:r>
    </w:p>
    <w:p w14:paraId="3E97E5C3">
      <w:pPr>
        <w:spacing w:line="360" w:lineRule="auto"/>
        <w:rPr>
          <w:rFonts w:ascii="宋体" w:cs="宋体"/>
          <w:kern w:val="0"/>
          <w:sz w:val="24"/>
          <w:szCs w:val="24"/>
          <w:lang w:val="zh-CN"/>
        </w:rPr>
      </w:pPr>
      <w:r>
        <w:rPr>
          <w:rFonts w:hint="eastAsia" w:ascii="宋体" w:hAnsi="宋体" w:cs="宋体"/>
          <w:kern w:val="0"/>
          <w:sz w:val="24"/>
          <w:szCs w:val="24"/>
        </w:rPr>
        <w:t>1</w:t>
      </w:r>
      <w:r>
        <w:rPr>
          <w:rFonts w:hint="eastAsia" w:ascii="宋体" w:hAnsi="宋体" w:cs="宋体"/>
          <w:kern w:val="0"/>
          <w:sz w:val="24"/>
          <w:szCs w:val="24"/>
          <w:lang w:val="en-US" w:eastAsia="zh-CN"/>
        </w:rPr>
        <w:t>2</w:t>
      </w:r>
      <w:r>
        <w:rPr>
          <w:rFonts w:hint="eastAsia" w:ascii="宋体" w:hAnsi="宋体" w:cs="宋体"/>
          <w:kern w:val="0"/>
          <w:sz w:val="24"/>
          <w:szCs w:val="24"/>
        </w:rPr>
        <w:t xml:space="preserve">.2 </w:t>
      </w:r>
      <w:r>
        <w:rPr>
          <w:rFonts w:hint="eastAsia" w:ascii="宋体" w:hAnsi="宋体" w:cs="宋体"/>
          <w:kern w:val="0"/>
          <w:sz w:val="24"/>
          <w:szCs w:val="24"/>
          <w:lang w:val="zh-CN"/>
        </w:rPr>
        <w:t>列入失信被执行人、重大税收违法案件当事人名单、政府采购严重违法失信行为记录名单的经营服务商，院方</w:t>
      </w:r>
      <w:r>
        <w:rPr>
          <w:rFonts w:hint="eastAsia" w:ascii="宋体" w:hAnsi="宋体" w:cs="宋体"/>
          <w:b/>
          <w:kern w:val="0"/>
          <w:sz w:val="24"/>
          <w:szCs w:val="24"/>
          <w:lang w:val="zh-CN"/>
        </w:rPr>
        <w:t>拒绝</w:t>
      </w:r>
      <w:r>
        <w:rPr>
          <w:rFonts w:hint="eastAsia" w:ascii="宋体" w:hAnsi="宋体" w:cs="宋体"/>
          <w:kern w:val="0"/>
          <w:sz w:val="24"/>
          <w:szCs w:val="24"/>
          <w:lang w:val="zh-CN"/>
        </w:rPr>
        <w:t>其参与政府采购活动。</w:t>
      </w:r>
    </w:p>
    <w:p w14:paraId="5FF0FE71">
      <w:pPr>
        <w:spacing w:line="360" w:lineRule="auto"/>
        <w:rPr>
          <w:rFonts w:ascii="宋体" w:cs="宋体"/>
          <w:kern w:val="0"/>
          <w:sz w:val="24"/>
          <w:szCs w:val="24"/>
          <w:lang w:val="zh-CN"/>
        </w:rPr>
      </w:pPr>
      <w:r>
        <w:rPr>
          <w:rFonts w:hint="eastAsia" w:ascii="宋体" w:hAnsi="宋体" w:cs="宋体"/>
          <w:kern w:val="0"/>
          <w:sz w:val="24"/>
          <w:szCs w:val="24"/>
        </w:rPr>
        <w:t>1</w:t>
      </w:r>
      <w:r>
        <w:rPr>
          <w:rFonts w:hint="eastAsia" w:ascii="宋体" w:hAnsi="宋体" w:cs="宋体"/>
          <w:kern w:val="0"/>
          <w:sz w:val="24"/>
          <w:szCs w:val="24"/>
          <w:lang w:val="en-US" w:eastAsia="zh-CN"/>
        </w:rPr>
        <w:t>2</w:t>
      </w:r>
      <w:r>
        <w:rPr>
          <w:rFonts w:hint="eastAsia" w:ascii="宋体" w:hAnsi="宋体" w:cs="宋体"/>
          <w:kern w:val="0"/>
          <w:sz w:val="24"/>
          <w:szCs w:val="24"/>
        </w:rPr>
        <w:t xml:space="preserve">.3 </w:t>
      </w:r>
      <w:r>
        <w:rPr>
          <w:rFonts w:hint="eastAsia" w:ascii="宋体" w:hAnsi="宋体" w:cs="宋体"/>
          <w:kern w:val="0"/>
          <w:sz w:val="24"/>
          <w:szCs w:val="24"/>
          <w:lang w:val="zh-CN"/>
        </w:rPr>
        <w:t>经营服务商的信用记录，以发布公告之后查询结果的“信用中国”网站发布的信息为准。</w:t>
      </w:r>
    </w:p>
    <w:p w14:paraId="0D5CF829">
      <w:pPr>
        <w:pStyle w:val="3"/>
        <w:numPr>
          <w:ilvl w:val="0"/>
          <w:numId w:val="4"/>
        </w:numPr>
        <w:spacing w:before="40" w:after="40" w:line="360" w:lineRule="auto"/>
        <w:ind w:left="966" w:hanging="966"/>
        <w:jc w:val="left"/>
        <w:rPr>
          <w:rFonts w:ascii="宋体" w:cs="宋体"/>
          <w:bCs w:val="0"/>
          <w:lang w:val="zh-CN"/>
        </w:rPr>
      </w:pPr>
      <w:bookmarkStart w:id="26" w:name="_Toc278891598"/>
      <w:bookmarkStart w:id="27" w:name="_Toc272247701"/>
      <w:bookmarkStart w:id="28" w:name="_Toc1322"/>
      <w:bookmarkStart w:id="29" w:name="_Toc494561949"/>
      <w:bookmarkStart w:id="30" w:name="_Toc495848898"/>
      <w:r>
        <w:rPr>
          <w:rFonts w:hint="eastAsia" w:ascii="宋体" w:hAnsi="宋体" w:cs="宋体"/>
          <w:bCs w:val="0"/>
          <w:lang w:val="zh-CN"/>
        </w:rPr>
        <w:t>适用法律</w:t>
      </w:r>
      <w:bookmarkEnd w:id="26"/>
      <w:bookmarkEnd w:id="27"/>
      <w:bookmarkEnd w:id="28"/>
      <w:bookmarkEnd w:id="29"/>
      <w:bookmarkEnd w:id="30"/>
    </w:p>
    <w:p w14:paraId="406D01BB">
      <w:pPr>
        <w:numPr>
          <w:ilvl w:val="0"/>
          <w:numId w:val="5"/>
        </w:numPr>
        <w:spacing w:line="360" w:lineRule="auto"/>
        <w:ind w:left="560" w:hanging="560"/>
        <w:rPr>
          <w:rFonts w:ascii="宋体" w:cs="宋体"/>
          <w:sz w:val="24"/>
          <w:szCs w:val="20"/>
          <w:lang w:val="zh-CN"/>
        </w:rPr>
      </w:pPr>
      <w:r>
        <w:rPr>
          <w:rFonts w:hint="eastAsia" w:ascii="宋体" w:hAnsi="宋体" w:cs="宋体"/>
          <w:sz w:val="24"/>
          <w:szCs w:val="20"/>
          <w:lang w:val="zh-CN"/>
        </w:rPr>
        <w:t>采购人、采购代理机构及经营服务商的一切招标投标活动均适用《政府采购法》、《政府采购法实施条例》、《政府采购货物和服务招标投标管理办法》及相关法律法规。</w:t>
      </w:r>
    </w:p>
    <w:p w14:paraId="2DA83E77">
      <w:pPr>
        <w:numPr>
          <w:ilvl w:val="0"/>
          <w:numId w:val="5"/>
        </w:numPr>
        <w:spacing w:line="360" w:lineRule="auto"/>
        <w:ind w:left="560" w:hanging="560"/>
        <w:rPr>
          <w:rFonts w:ascii="宋体" w:cs="宋体"/>
          <w:sz w:val="24"/>
          <w:szCs w:val="20"/>
          <w:lang w:val="zh-CN"/>
        </w:rPr>
      </w:pPr>
      <w:r>
        <w:rPr>
          <w:rFonts w:hint="eastAsia" w:ascii="宋体" w:hAnsi="宋体" w:cs="宋体"/>
          <w:kern w:val="0"/>
          <w:sz w:val="24"/>
          <w:szCs w:val="24"/>
          <w:lang w:val="zh-CN"/>
        </w:rPr>
        <w:t>政府采购合同的履行、违约责任和解决争议的方法等适用《合同法》。</w:t>
      </w:r>
    </w:p>
    <w:p w14:paraId="0A5F3461">
      <w:pPr>
        <w:pStyle w:val="3"/>
        <w:numPr>
          <w:ilvl w:val="0"/>
          <w:numId w:val="4"/>
        </w:numPr>
        <w:spacing w:before="40" w:after="40" w:line="360" w:lineRule="auto"/>
        <w:ind w:left="966" w:hanging="966"/>
        <w:jc w:val="left"/>
        <w:rPr>
          <w:rFonts w:ascii="宋体" w:cs="宋体"/>
          <w:bCs w:val="0"/>
          <w:lang w:val="zh-CN"/>
        </w:rPr>
      </w:pPr>
      <w:bookmarkStart w:id="31" w:name="_Toc278891599"/>
      <w:bookmarkStart w:id="32" w:name="_Toc4665"/>
      <w:bookmarkStart w:id="33" w:name="_Toc272247702"/>
      <w:bookmarkStart w:id="34" w:name="_Toc495848899"/>
      <w:bookmarkStart w:id="35" w:name="_Toc494561950"/>
      <w:r>
        <w:rPr>
          <w:rFonts w:hint="eastAsia" w:ascii="宋体" w:hAnsi="宋体" w:cs="宋体"/>
          <w:bCs w:val="0"/>
          <w:lang w:val="zh-CN"/>
        </w:rPr>
        <w:t>招标文件的解释权</w:t>
      </w:r>
      <w:bookmarkEnd w:id="31"/>
      <w:bookmarkEnd w:id="32"/>
      <w:bookmarkEnd w:id="33"/>
      <w:bookmarkEnd w:id="34"/>
      <w:bookmarkEnd w:id="35"/>
    </w:p>
    <w:p w14:paraId="390A78EA">
      <w:pPr>
        <w:numPr>
          <w:ilvl w:val="0"/>
          <w:numId w:val="5"/>
        </w:numPr>
        <w:spacing w:line="360" w:lineRule="auto"/>
        <w:ind w:left="560" w:hanging="560"/>
        <w:rPr>
          <w:rFonts w:ascii="宋体" w:cs="宋体"/>
        </w:rPr>
        <w:sectPr>
          <w:headerReference r:id="rId3" w:type="default"/>
          <w:footerReference r:id="rId4" w:type="default"/>
          <w:pgSz w:w="11906" w:h="16838"/>
          <w:pgMar w:top="1134" w:right="1035" w:bottom="1134" w:left="1211" w:header="851" w:footer="624" w:gutter="0"/>
          <w:pgNumType w:start="1"/>
          <w:cols w:space="720" w:num="1"/>
          <w:docGrid w:type="linesAndChars" w:linePitch="312" w:charSpace="0"/>
        </w:sectPr>
      </w:pPr>
      <w:r>
        <w:rPr>
          <w:rFonts w:hint="eastAsia" w:ascii="宋体" w:hAnsi="宋体" w:cs="宋体"/>
          <w:sz w:val="24"/>
          <w:szCs w:val="20"/>
          <w:lang w:val="zh-CN"/>
        </w:rPr>
        <w:t>招标文件的最终解释权为</w:t>
      </w:r>
      <w:r>
        <w:rPr>
          <w:rFonts w:hint="eastAsia" w:ascii="宋体" w:hAnsi="宋体" w:cs="宋体"/>
          <w:sz w:val="24"/>
          <w:szCs w:val="20"/>
          <w:lang w:val="en-US" w:eastAsia="zh-CN"/>
        </w:rPr>
        <w:t>黄石市第四</w:t>
      </w:r>
      <w:r>
        <w:rPr>
          <w:rFonts w:hint="eastAsia" w:ascii="宋体" w:hAnsi="宋体" w:cs="宋体"/>
          <w:sz w:val="24"/>
          <w:szCs w:val="20"/>
        </w:rPr>
        <w:t>医院</w:t>
      </w:r>
      <w:r>
        <w:rPr>
          <w:rFonts w:hint="eastAsia" w:ascii="宋体" w:hAnsi="宋体" w:cs="宋体"/>
          <w:sz w:val="24"/>
          <w:szCs w:val="20"/>
          <w:lang w:val="en-US" w:eastAsia="zh-CN"/>
        </w:rPr>
        <w:t>有限公司</w:t>
      </w:r>
      <w:r>
        <w:rPr>
          <w:rFonts w:hint="eastAsia" w:ascii="宋体" w:hAnsi="宋体" w:cs="宋体"/>
          <w:sz w:val="24"/>
          <w:szCs w:val="20"/>
          <w:lang w:val="zh-CN"/>
        </w:rPr>
        <w:t>所有。</w:t>
      </w:r>
    </w:p>
    <w:p w14:paraId="689E8BA9">
      <w:pPr>
        <w:pStyle w:val="2"/>
        <w:numPr>
          <w:ilvl w:val="0"/>
          <w:numId w:val="2"/>
        </w:numPr>
        <w:jc w:val="center"/>
        <w:rPr>
          <w:rFonts w:ascii="宋体" w:cs="宋体"/>
        </w:rPr>
      </w:pPr>
      <w:bookmarkStart w:id="36" w:name="_Toc31303"/>
      <w:r>
        <w:rPr>
          <w:rFonts w:hint="eastAsia" w:ascii="宋体" w:hAnsi="宋体" w:cs="宋体"/>
        </w:rPr>
        <w:t>项目服务需求及要求</w:t>
      </w:r>
      <w:bookmarkEnd w:id="36"/>
    </w:p>
    <w:p w14:paraId="61258E02">
      <w:pPr>
        <w:autoSpaceDE w:val="0"/>
        <w:autoSpaceDN w:val="0"/>
        <w:adjustRightInd w:val="0"/>
        <w:spacing w:line="400" w:lineRule="exact"/>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一、招标内容</w:t>
      </w:r>
    </w:p>
    <w:p w14:paraId="7BF463E3">
      <w:pPr>
        <w:autoSpaceDE w:val="0"/>
        <w:autoSpaceDN w:val="0"/>
        <w:adjustRightInd w:val="0"/>
        <w:spacing w:line="400" w:lineRule="exact"/>
        <w:ind w:firstLine="480" w:firstLineChars="200"/>
        <w:jc w:val="left"/>
        <w:rPr>
          <w:rFonts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highlight w:val="yellow"/>
          <w:lang w:val="en-US" w:eastAsia="zh-CN"/>
        </w:rPr>
        <w:t>黄石市第四</w:t>
      </w:r>
      <w:r>
        <w:rPr>
          <w:rFonts w:hint="eastAsia" w:asciiTheme="minorEastAsia" w:hAnsiTheme="minorEastAsia" w:eastAsiaTheme="minorEastAsia" w:cstheme="minorEastAsia"/>
          <w:sz w:val="24"/>
          <w:szCs w:val="24"/>
          <w:highlight w:val="yellow"/>
        </w:rPr>
        <w:t>医院</w:t>
      </w:r>
      <w:r>
        <w:rPr>
          <w:rFonts w:hint="eastAsia" w:asciiTheme="minorEastAsia" w:hAnsiTheme="minorEastAsia" w:eastAsiaTheme="minorEastAsia" w:cstheme="minorEastAsia"/>
          <w:sz w:val="24"/>
          <w:szCs w:val="24"/>
          <w:highlight w:val="yellow"/>
          <w:lang w:val="en-US" w:eastAsia="zh-CN"/>
        </w:rPr>
        <w:t>有限公司拟在5号楼住院部二楼提供面积约478.7</w:t>
      </w:r>
      <w:r>
        <w:rPr>
          <w:rFonts w:hint="eastAsia" w:asciiTheme="minorEastAsia" w:hAnsiTheme="minorEastAsia" w:eastAsiaTheme="minorEastAsia" w:cstheme="minorEastAsia"/>
          <w:sz w:val="24"/>
          <w:szCs w:val="24"/>
          <w:highlight w:val="yellow"/>
        </w:rPr>
        <w:t>㎡</w:t>
      </w:r>
      <w:r>
        <w:rPr>
          <w:rFonts w:hint="eastAsia" w:asciiTheme="minorEastAsia" w:hAnsiTheme="minorEastAsia" w:eastAsiaTheme="minorEastAsia" w:cstheme="minorEastAsia"/>
          <w:sz w:val="24"/>
          <w:szCs w:val="24"/>
          <w:highlight w:val="yellow"/>
          <w:lang w:val="en-US" w:eastAsia="zh-CN"/>
        </w:rPr>
        <w:t>的场地设置为营养餐厅（食堂），一楼提供面积约25</w:t>
      </w:r>
      <w:r>
        <w:rPr>
          <w:rFonts w:hint="eastAsia" w:asciiTheme="minorEastAsia" w:hAnsiTheme="minorEastAsia" w:eastAsiaTheme="minorEastAsia" w:cstheme="minorEastAsia"/>
          <w:sz w:val="24"/>
          <w:szCs w:val="24"/>
          <w:highlight w:val="yellow"/>
        </w:rPr>
        <w:t>㎡</w:t>
      </w:r>
      <w:r>
        <w:rPr>
          <w:rFonts w:hint="eastAsia" w:asciiTheme="minorEastAsia" w:hAnsiTheme="minorEastAsia" w:eastAsiaTheme="minorEastAsia" w:cstheme="minorEastAsia"/>
          <w:sz w:val="24"/>
          <w:szCs w:val="24"/>
          <w:highlight w:val="yellow"/>
          <w:lang w:val="en-US" w:eastAsia="zh-CN"/>
        </w:rPr>
        <w:t>的场地设置为生活超市，现采用委托经营的方式，面向社会公开招标。</w:t>
      </w:r>
    </w:p>
    <w:p w14:paraId="6E8F3690">
      <w:pPr>
        <w:autoSpaceDE w:val="0"/>
        <w:autoSpaceDN w:val="0"/>
        <w:adjustRightInd w:val="0"/>
        <w:spacing w:line="400" w:lineRule="exact"/>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 、</w:t>
      </w:r>
      <w:r>
        <w:rPr>
          <w:rFonts w:hint="eastAsia" w:asciiTheme="minorEastAsia" w:hAnsiTheme="minorEastAsia" w:eastAsiaTheme="minorEastAsia" w:cstheme="minorEastAsia"/>
          <w:b/>
          <w:bCs/>
          <w:sz w:val="24"/>
          <w:szCs w:val="24"/>
          <w:lang w:val="en-US" w:eastAsia="zh-CN"/>
        </w:rPr>
        <w:t>租赁</w:t>
      </w:r>
      <w:r>
        <w:rPr>
          <w:rFonts w:hint="eastAsia" w:asciiTheme="minorEastAsia" w:hAnsiTheme="minorEastAsia" w:eastAsiaTheme="minorEastAsia" w:cstheme="minorEastAsia"/>
          <w:b/>
          <w:bCs/>
          <w:sz w:val="24"/>
          <w:szCs w:val="24"/>
        </w:rPr>
        <w:t>期限</w:t>
      </w:r>
    </w:p>
    <w:p w14:paraId="67B4825A">
      <w:pPr>
        <w:autoSpaceDE w:val="0"/>
        <w:autoSpaceDN w:val="0"/>
        <w:adjustRightInd w:val="0"/>
        <w:spacing w:line="4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yellow"/>
          <w:lang w:val="en-US" w:eastAsia="zh-CN"/>
        </w:rPr>
        <w:t>二</w:t>
      </w:r>
      <w:r>
        <w:rPr>
          <w:rFonts w:hint="eastAsia" w:asciiTheme="minorEastAsia" w:hAnsiTheme="minorEastAsia" w:eastAsiaTheme="minorEastAsia" w:cstheme="minorEastAsia"/>
          <w:sz w:val="24"/>
          <w:szCs w:val="24"/>
          <w:highlight w:val="yellow"/>
        </w:rPr>
        <w:t>年</w:t>
      </w:r>
    </w:p>
    <w:p w14:paraId="7E26B226">
      <w:pPr>
        <w:autoSpaceDE w:val="0"/>
        <w:autoSpaceDN w:val="0"/>
        <w:adjustRightInd w:val="0"/>
        <w:spacing w:line="400" w:lineRule="exact"/>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w:t>
      </w:r>
      <w:r>
        <w:rPr>
          <w:rFonts w:hint="eastAsia" w:asciiTheme="minorEastAsia" w:hAnsiTheme="minorEastAsia" w:eastAsiaTheme="minorEastAsia" w:cstheme="minorEastAsia"/>
          <w:b/>
          <w:bCs/>
          <w:sz w:val="24"/>
          <w:szCs w:val="24"/>
          <w:lang w:eastAsia="zh-CN"/>
        </w:rPr>
        <w:t>经营服务商</w:t>
      </w:r>
      <w:r>
        <w:rPr>
          <w:rFonts w:hint="eastAsia" w:asciiTheme="minorEastAsia" w:hAnsiTheme="minorEastAsia" w:eastAsiaTheme="minorEastAsia" w:cstheme="minorEastAsia"/>
          <w:b/>
          <w:bCs/>
          <w:sz w:val="24"/>
          <w:szCs w:val="24"/>
        </w:rPr>
        <w:t>需知</w:t>
      </w:r>
    </w:p>
    <w:p w14:paraId="4F8DE9C9">
      <w:pPr>
        <w:autoSpaceDE w:val="0"/>
        <w:autoSpaceDN w:val="0"/>
        <w:adjustRightInd w:val="0"/>
        <w:spacing w:line="400" w:lineRule="exact"/>
        <w:ind w:firstLine="480" w:firstLineChars="200"/>
        <w:jc w:val="left"/>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1、在中国工商行政管理机关注册登记取得营业执照，具有独立法人资格，具有承担民事责任能力</w:t>
      </w:r>
      <w:r>
        <w:rPr>
          <w:rFonts w:hint="eastAsia" w:asciiTheme="minorEastAsia" w:hAnsiTheme="minorEastAsia" w:eastAsiaTheme="minorEastAsia" w:cstheme="minorEastAsia"/>
          <w:sz w:val="24"/>
          <w:szCs w:val="24"/>
          <w:highlight w:val="none"/>
          <w:u w:val="none"/>
        </w:rPr>
        <w:t>。需具有三年及以上从事餐饮行业或食堂承包工作经验。</w:t>
      </w:r>
    </w:p>
    <w:p w14:paraId="418DE247">
      <w:pPr>
        <w:autoSpaceDE w:val="0"/>
        <w:autoSpaceDN w:val="0"/>
        <w:adjustRightInd w:val="0"/>
        <w:spacing w:line="4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US" w:eastAsia="zh-CN"/>
        </w:rPr>
        <w:t>经营服务商</w:t>
      </w:r>
      <w:r>
        <w:rPr>
          <w:rFonts w:hint="eastAsia" w:asciiTheme="minorEastAsia" w:hAnsiTheme="minorEastAsia" w:eastAsiaTheme="minorEastAsia" w:cstheme="minorEastAsia"/>
          <w:sz w:val="24"/>
          <w:szCs w:val="24"/>
        </w:rPr>
        <w:t>在中标后不得转包给他人经营。</w:t>
      </w:r>
    </w:p>
    <w:p w14:paraId="57F9F02F">
      <w:pPr>
        <w:autoSpaceDE w:val="0"/>
        <w:autoSpaceDN w:val="0"/>
        <w:adjustRightInd w:val="0"/>
        <w:spacing w:line="4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highlight w:val="none"/>
          <w:lang w:val="en-US" w:eastAsia="zh-CN"/>
        </w:rPr>
        <w:t>经营服务商</w:t>
      </w:r>
      <w:r>
        <w:rPr>
          <w:rFonts w:hint="eastAsia" w:asciiTheme="minorEastAsia" w:hAnsiTheme="minorEastAsia" w:eastAsiaTheme="minorEastAsia" w:cstheme="minorEastAsia"/>
          <w:sz w:val="24"/>
          <w:szCs w:val="24"/>
        </w:rPr>
        <w:t>必须遵守医院规章制度，合法经营，负责一切民事经济纠纷、食品安全、环保消防工商税务等所有事宜和顾客的投诉。</w:t>
      </w:r>
    </w:p>
    <w:p w14:paraId="25C34FCB">
      <w:pPr>
        <w:autoSpaceDE w:val="0"/>
        <w:autoSpaceDN w:val="0"/>
        <w:adjustRightInd w:val="0"/>
        <w:spacing w:line="4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highlight w:val="none"/>
          <w:lang w:val="en-US" w:eastAsia="zh-CN"/>
        </w:rPr>
        <w:t>经营服务商</w:t>
      </w:r>
      <w:r>
        <w:rPr>
          <w:rFonts w:hint="eastAsia" w:asciiTheme="minorEastAsia" w:hAnsiTheme="minorEastAsia" w:eastAsiaTheme="minorEastAsia" w:cstheme="minorEastAsia"/>
          <w:sz w:val="24"/>
          <w:szCs w:val="24"/>
        </w:rPr>
        <w:t>与医院是</w:t>
      </w:r>
      <w:r>
        <w:rPr>
          <w:rFonts w:hint="eastAsia" w:asciiTheme="minorEastAsia" w:hAnsiTheme="minorEastAsia" w:eastAsiaTheme="minorEastAsia" w:cstheme="minorEastAsia"/>
          <w:b/>
          <w:bCs/>
          <w:sz w:val="24"/>
          <w:szCs w:val="24"/>
        </w:rPr>
        <w:t>承包合同</w:t>
      </w:r>
      <w:r>
        <w:rPr>
          <w:rFonts w:hint="eastAsia" w:asciiTheme="minorEastAsia" w:hAnsiTheme="minorEastAsia" w:eastAsiaTheme="minorEastAsia" w:cstheme="minorEastAsia"/>
          <w:sz w:val="24"/>
          <w:szCs w:val="24"/>
        </w:rPr>
        <w:t>关系，</w:t>
      </w:r>
      <w:r>
        <w:rPr>
          <w:rFonts w:hint="eastAsia" w:asciiTheme="minorEastAsia" w:hAnsiTheme="minorEastAsia" w:eastAsiaTheme="minorEastAsia" w:cstheme="minorEastAsia"/>
          <w:b/>
          <w:bCs/>
          <w:sz w:val="24"/>
          <w:szCs w:val="24"/>
        </w:rPr>
        <w:t>为了依约履行合同</w:t>
      </w:r>
      <w:r>
        <w:rPr>
          <w:rFonts w:hint="eastAsia" w:asciiTheme="minorEastAsia" w:hAnsiTheme="minorEastAsia" w:eastAsiaTheme="minorEastAsia" w:cstheme="minorEastAsia"/>
          <w:sz w:val="24"/>
          <w:szCs w:val="24"/>
        </w:rPr>
        <w:t>，必须接受医院监管，并最少委派一名管理人员对接院方，处理协调各种事务。</w:t>
      </w:r>
    </w:p>
    <w:p w14:paraId="010AFCE6">
      <w:pPr>
        <w:autoSpaceDE w:val="0"/>
        <w:autoSpaceDN w:val="0"/>
        <w:adjustRightInd w:val="0"/>
        <w:spacing w:line="400" w:lineRule="exact"/>
        <w:ind w:firstLine="480" w:firstLineChars="200"/>
        <w:jc w:val="left"/>
        <w:rPr>
          <w:rFonts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lang w:val="en-US" w:eastAsia="zh-CN"/>
        </w:rPr>
        <w:t>经营服务商应接受医院监督管理（定期或不定期督查） ，</w:t>
      </w:r>
      <w:r>
        <w:rPr>
          <w:rFonts w:hint="eastAsia" w:asciiTheme="minorEastAsia" w:hAnsiTheme="minorEastAsia" w:eastAsiaTheme="minorEastAsia" w:cstheme="minorEastAsia"/>
          <w:sz w:val="24"/>
          <w:szCs w:val="24"/>
          <w:highlight w:val="yellow"/>
        </w:rPr>
        <w:t>每</w:t>
      </w:r>
      <w:r>
        <w:rPr>
          <w:rFonts w:hint="eastAsia" w:asciiTheme="minorEastAsia" w:hAnsiTheme="minorEastAsia" w:eastAsiaTheme="minorEastAsia" w:cstheme="minorEastAsia"/>
          <w:sz w:val="24"/>
          <w:szCs w:val="24"/>
          <w:highlight w:val="yellow"/>
          <w:lang w:val="en-US" w:eastAsia="zh-CN"/>
        </w:rPr>
        <w:t>季结合</w:t>
      </w:r>
      <w:r>
        <w:rPr>
          <w:rFonts w:hint="eastAsia" w:asciiTheme="minorEastAsia" w:hAnsiTheme="minorEastAsia" w:eastAsiaTheme="minorEastAsia" w:cstheme="minorEastAsia"/>
          <w:sz w:val="24"/>
          <w:szCs w:val="24"/>
          <w:highlight w:val="yellow"/>
        </w:rPr>
        <w:t>员工</w:t>
      </w:r>
      <w:r>
        <w:rPr>
          <w:rFonts w:hint="eastAsia" w:asciiTheme="minorEastAsia" w:hAnsiTheme="minorEastAsia" w:eastAsiaTheme="minorEastAsia" w:cstheme="minorEastAsia"/>
          <w:sz w:val="24"/>
          <w:szCs w:val="24"/>
          <w:highlight w:val="yellow"/>
          <w:lang w:val="en-US" w:eastAsia="zh-CN"/>
        </w:rPr>
        <w:t>和</w:t>
      </w:r>
      <w:r>
        <w:rPr>
          <w:rFonts w:hint="eastAsia" w:asciiTheme="minorEastAsia" w:hAnsiTheme="minorEastAsia" w:eastAsiaTheme="minorEastAsia" w:cstheme="minorEastAsia"/>
          <w:sz w:val="24"/>
          <w:szCs w:val="24"/>
          <w:highlight w:val="yellow"/>
        </w:rPr>
        <w:t>患</w:t>
      </w:r>
      <w:r>
        <w:rPr>
          <w:rFonts w:hint="eastAsia" w:asciiTheme="minorEastAsia" w:hAnsiTheme="minorEastAsia" w:eastAsiaTheme="minorEastAsia" w:cstheme="minorEastAsia"/>
          <w:sz w:val="24"/>
          <w:szCs w:val="24"/>
          <w:highlight w:val="yellow"/>
          <w:lang w:val="en-US" w:eastAsia="zh-CN"/>
        </w:rPr>
        <w:t>者</w:t>
      </w:r>
      <w:r>
        <w:rPr>
          <w:rFonts w:hint="eastAsia" w:asciiTheme="minorEastAsia" w:hAnsiTheme="minorEastAsia" w:eastAsiaTheme="minorEastAsia" w:cstheme="minorEastAsia"/>
          <w:sz w:val="24"/>
          <w:szCs w:val="24"/>
          <w:highlight w:val="yellow"/>
        </w:rPr>
        <w:t>的满意度问卷调查，如每一个年度内累计</w:t>
      </w:r>
      <w:r>
        <w:rPr>
          <w:rFonts w:hint="eastAsia" w:asciiTheme="minorEastAsia" w:hAnsiTheme="minorEastAsia" w:eastAsiaTheme="minorEastAsia" w:cstheme="minorEastAsia"/>
          <w:sz w:val="24"/>
          <w:szCs w:val="24"/>
          <w:highlight w:val="yellow"/>
          <w:lang w:val="en-US" w:eastAsia="zh-CN"/>
        </w:rPr>
        <w:t>二次</w:t>
      </w:r>
      <w:r>
        <w:rPr>
          <w:rFonts w:hint="eastAsia" w:asciiTheme="minorEastAsia" w:hAnsiTheme="minorEastAsia" w:eastAsiaTheme="minorEastAsia" w:cstheme="minorEastAsia"/>
          <w:sz w:val="24"/>
          <w:szCs w:val="24"/>
          <w:highlight w:val="yellow"/>
        </w:rPr>
        <w:t>满意度在7</w:t>
      </w:r>
      <w:r>
        <w:rPr>
          <w:rFonts w:hint="eastAsia" w:asciiTheme="minorEastAsia" w:hAnsiTheme="minorEastAsia" w:eastAsiaTheme="minorEastAsia" w:cstheme="minorEastAsia"/>
          <w:sz w:val="24"/>
          <w:szCs w:val="24"/>
          <w:highlight w:val="yellow"/>
          <w:lang w:val="en-US" w:eastAsia="zh-CN"/>
        </w:rPr>
        <w:t>5</w:t>
      </w:r>
      <w:r>
        <w:rPr>
          <w:rFonts w:hint="eastAsia" w:asciiTheme="minorEastAsia" w:hAnsiTheme="minorEastAsia" w:eastAsiaTheme="minorEastAsia" w:cstheme="minorEastAsia"/>
          <w:sz w:val="24"/>
          <w:szCs w:val="24"/>
          <w:highlight w:val="yellow"/>
        </w:rPr>
        <w:t>%及以下，医院有权终止合作，不再续签合同。具体考核要求详见附件1和附件2。</w:t>
      </w:r>
    </w:p>
    <w:p w14:paraId="48DEDD65">
      <w:pPr>
        <w:autoSpaceDE w:val="0"/>
        <w:autoSpaceDN w:val="0"/>
        <w:adjustRightInd w:val="0"/>
        <w:spacing w:line="4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、食堂生产经营、服务所需人员、洗涤用品、纸巾、厨具、一次性餐具等日常使用物资均由中标方承担，大型设备、桌餐餐具由招标方提供，如有损坏或者遗失由中标方</w:t>
      </w:r>
      <w:r>
        <w:rPr>
          <w:rFonts w:hint="eastAsia" w:asciiTheme="minorEastAsia" w:hAnsiTheme="minorEastAsia" w:eastAsiaTheme="minorEastAsia" w:cstheme="minorEastAsia"/>
          <w:b/>
          <w:bCs/>
          <w:sz w:val="24"/>
          <w:szCs w:val="24"/>
        </w:rPr>
        <w:t>按照购买价</w:t>
      </w:r>
      <w:r>
        <w:rPr>
          <w:rFonts w:hint="eastAsia" w:asciiTheme="minorEastAsia" w:hAnsiTheme="minorEastAsia" w:eastAsiaTheme="minorEastAsia" w:cstheme="minorEastAsia"/>
          <w:sz w:val="24"/>
          <w:szCs w:val="24"/>
        </w:rPr>
        <w:t>赔偿。</w:t>
      </w:r>
    </w:p>
    <w:p w14:paraId="2EA67ADE">
      <w:pPr>
        <w:numPr>
          <w:ins w:id="0" w:author="Administrator" w:date="2018-11-23T10:51:00Z"/>
        </w:numPr>
        <w:autoSpaceDE w:val="0"/>
        <w:autoSpaceDN w:val="0"/>
        <w:adjustRightInd w:val="0"/>
        <w:spacing w:line="4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highlight w:val="yellow"/>
          <w:lang w:val="en-US" w:eastAsia="zh-CN"/>
        </w:rPr>
        <w:t>黄石市第四</w:t>
      </w:r>
      <w:r>
        <w:rPr>
          <w:rFonts w:hint="eastAsia" w:asciiTheme="minorEastAsia" w:hAnsiTheme="minorEastAsia" w:eastAsiaTheme="minorEastAsia" w:cstheme="minorEastAsia"/>
          <w:sz w:val="24"/>
          <w:szCs w:val="24"/>
          <w:highlight w:val="yellow"/>
        </w:rPr>
        <w:t>医院在职职工，各类实习实训人员</w:t>
      </w:r>
      <w:r>
        <w:rPr>
          <w:rFonts w:hint="eastAsia" w:asciiTheme="minorEastAsia" w:hAnsiTheme="minorEastAsia" w:eastAsiaTheme="minorEastAsia" w:cstheme="minorEastAsia"/>
          <w:sz w:val="24"/>
          <w:szCs w:val="24"/>
          <w:highlight w:val="yellow"/>
          <w:lang w:val="en-US" w:eastAsia="zh-CN"/>
        </w:rPr>
        <w:t>及</w:t>
      </w:r>
      <w:r>
        <w:rPr>
          <w:rFonts w:hint="eastAsia" w:asciiTheme="minorEastAsia" w:hAnsiTheme="minorEastAsia" w:eastAsiaTheme="minorEastAsia" w:cstheme="minorEastAsia"/>
          <w:sz w:val="24"/>
          <w:szCs w:val="24"/>
          <w:highlight w:val="yellow"/>
        </w:rPr>
        <w:t>劳务派遣人员约3</w:t>
      </w:r>
      <w:r>
        <w:rPr>
          <w:rFonts w:hint="eastAsia" w:asciiTheme="minorEastAsia" w:hAnsiTheme="minorEastAsia" w:eastAsiaTheme="minorEastAsia" w:cstheme="minorEastAsia"/>
          <w:sz w:val="24"/>
          <w:szCs w:val="24"/>
          <w:highlight w:val="yellow"/>
          <w:lang w:val="en-US" w:eastAsia="zh-CN"/>
        </w:rPr>
        <w:t>2</w:t>
      </w:r>
      <w:r>
        <w:rPr>
          <w:rFonts w:hint="eastAsia" w:asciiTheme="minorEastAsia" w:hAnsiTheme="minorEastAsia" w:eastAsiaTheme="minorEastAsia" w:cstheme="minorEastAsia"/>
          <w:sz w:val="24"/>
          <w:szCs w:val="24"/>
          <w:highlight w:val="yellow"/>
        </w:rPr>
        <w:t>0人</w:t>
      </w:r>
      <w:r>
        <w:rPr>
          <w:rFonts w:hint="eastAsia" w:asciiTheme="minorEastAsia" w:hAnsiTheme="minorEastAsia" w:eastAsiaTheme="minorEastAsia" w:cstheme="minorEastAsia"/>
          <w:sz w:val="24"/>
          <w:szCs w:val="24"/>
        </w:rPr>
        <w:t>，病床数</w:t>
      </w:r>
      <w:r>
        <w:rPr>
          <w:rFonts w:hint="eastAsia" w:asciiTheme="minorEastAsia" w:hAnsiTheme="minorEastAsia" w:eastAsiaTheme="minorEastAsia" w:cstheme="minorEastAsia"/>
          <w:sz w:val="24"/>
          <w:szCs w:val="24"/>
          <w:lang w:val="en-US" w:eastAsia="zh-CN"/>
        </w:rPr>
        <w:t>280</w:t>
      </w:r>
      <w:r>
        <w:rPr>
          <w:rFonts w:hint="eastAsia" w:asciiTheme="minorEastAsia" w:hAnsiTheme="minorEastAsia" w:eastAsiaTheme="minorEastAsia" w:cstheme="minorEastAsia"/>
          <w:sz w:val="24"/>
          <w:szCs w:val="24"/>
        </w:rPr>
        <w:t>张，食堂承包方需按时保质保量供餐，并提供病区订送餐服务，提供营养治疗膳食服务，配合医院相关科室的相关工作，接受院方院感监测并达标。</w:t>
      </w:r>
    </w:p>
    <w:p w14:paraId="31AE1BDF">
      <w:pPr>
        <w:autoSpaceDE w:val="0"/>
        <w:autoSpaceDN w:val="0"/>
        <w:adjustRightInd w:val="0"/>
        <w:spacing w:line="400" w:lineRule="exact"/>
        <w:ind w:firstLine="480" w:firstLineChars="200"/>
        <w:jc w:val="left"/>
        <w:rPr>
          <w:rFonts w:hint="default" w:asciiTheme="minorEastAsia" w:hAnsiTheme="minorEastAsia" w:eastAsiaTheme="minorEastAsia" w:cstheme="minorEastAsia"/>
          <w:sz w:val="24"/>
          <w:szCs w:val="24"/>
          <w:highlight w:val="yellow"/>
          <w:lang w:val="en-US" w:eastAsia="zh-CN"/>
        </w:rPr>
      </w:pPr>
      <w:r>
        <w:rPr>
          <w:rFonts w:hint="eastAsia" w:asciiTheme="minorEastAsia" w:hAnsiTheme="minorEastAsia" w:eastAsiaTheme="minorEastAsia" w:cstheme="minorEastAsia"/>
          <w:sz w:val="24"/>
          <w:szCs w:val="24"/>
          <w:highlight w:val="yellow"/>
          <w:lang w:val="en-US" w:eastAsia="zh-CN"/>
        </w:rPr>
        <w:t>8</w:t>
      </w:r>
      <w:r>
        <w:rPr>
          <w:rFonts w:hint="eastAsia" w:asciiTheme="minorEastAsia" w:hAnsiTheme="minorEastAsia" w:eastAsiaTheme="minorEastAsia" w:cstheme="minorEastAsia"/>
          <w:sz w:val="24"/>
          <w:szCs w:val="24"/>
          <w:highlight w:val="yellow"/>
        </w:rPr>
        <w:t>、承包期限内水、电、天然气、电话等费用均由中标方</w:t>
      </w:r>
      <w:r>
        <w:rPr>
          <w:rFonts w:hint="eastAsia" w:asciiTheme="minorEastAsia" w:hAnsiTheme="minorEastAsia" w:eastAsiaTheme="minorEastAsia" w:cstheme="minorEastAsia"/>
          <w:sz w:val="24"/>
          <w:szCs w:val="24"/>
          <w:highlight w:val="yellow"/>
          <w:lang w:val="en-US" w:eastAsia="zh-CN"/>
        </w:rPr>
        <w:t>按照医院规定</w:t>
      </w:r>
      <w:r>
        <w:rPr>
          <w:rFonts w:hint="eastAsia" w:asciiTheme="minorEastAsia" w:hAnsiTheme="minorEastAsia" w:eastAsiaTheme="minorEastAsia" w:cstheme="minorEastAsia"/>
          <w:sz w:val="24"/>
          <w:szCs w:val="24"/>
          <w:highlight w:val="yellow"/>
        </w:rPr>
        <w:t>承担。空调、供水、供电系统等设施的维修及年检、垃圾处置、</w:t>
      </w:r>
      <w:r>
        <w:rPr>
          <w:rFonts w:hint="eastAsia" w:asciiTheme="minorEastAsia" w:hAnsiTheme="minorEastAsia" w:eastAsiaTheme="minorEastAsia" w:cstheme="minorEastAsia"/>
          <w:sz w:val="24"/>
          <w:szCs w:val="24"/>
          <w:highlight w:val="yellow"/>
          <w:lang w:val="en-US" w:eastAsia="zh-CN"/>
        </w:rPr>
        <w:t>每年四次</w:t>
      </w:r>
      <w:r>
        <w:rPr>
          <w:rFonts w:hint="eastAsia" w:asciiTheme="minorEastAsia" w:hAnsiTheme="minorEastAsia" w:eastAsiaTheme="minorEastAsia" w:cstheme="minorEastAsia"/>
          <w:sz w:val="24"/>
          <w:szCs w:val="24"/>
          <w:highlight w:val="yellow"/>
        </w:rPr>
        <w:t>烟道清洗等费用均由中标方承担。</w:t>
      </w:r>
      <w:r>
        <w:rPr>
          <w:rFonts w:hint="eastAsia" w:asciiTheme="minorEastAsia" w:hAnsiTheme="minorEastAsia" w:eastAsiaTheme="minorEastAsia" w:cstheme="minorEastAsia"/>
          <w:sz w:val="24"/>
          <w:szCs w:val="24"/>
          <w:highlight w:val="yellow"/>
          <w:lang w:val="en-US" w:eastAsia="zh-CN"/>
        </w:rPr>
        <w:t>因食堂下水管道堵塞，造成下方管道堵塞、渗水漏水等情况，清理、疏通、维修费用由中标方负责。</w:t>
      </w:r>
    </w:p>
    <w:p w14:paraId="7A166D41">
      <w:pPr>
        <w:autoSpaceDE w:val="0"/>
        <w:autoSpaceDN w:val="0"/>
        <w:adjustRightInd w:val="0"/>
        <w:spacing w:line="4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在承包期限内如中标方须对房屋进行装修、改建，须事先向招标方提交装修、改建设计方案，并经招标方同意方可施工。中标方对租赁物装修改造，不允许改变其结构。如装修、改建方案可能造成公用部分影响的，招标方可对该部分方案提出异议，中标方应予以修改。改建、装修费用由招标方承担。</w:t>
      </w:r>
    </w:p>
    <w:p w14:paraId="38DCBEA1">
      <w:pPr>
        <w:autoSpaceDE w:val="0"/>
        <w:autoSpaceDN w:val="0"/>
        <w:adjustRightInd w:val="0"/>
        <w:spacing w:line="4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、中标方对房屋及附属物负有妥善使用及维护之责任，对各种可能出现的故障和危险应及时消除。因中标方使用不当造成房屋及附属物损坏，中标方应负责维修或赔偿责任，费用由中标方承担。</w:t>
      </w:r>
    </w:p>
    <w:p w14:paraId="334B415E">
      <w:pPr>
        <w:autoSpaceDE w:val="0"/>
        <w:autoSpaceDN w:val="0"/>
        <w:adjustRightInd w:val="0"/>
        <w:spacing w:line="400" w:lineRule="exact"/>
        <w:ind w:firstLine="480" w:firstLineChars="200"/>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1</w:t>
      </w: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rPr>
        <w:t>、中标方必须配合招标方完成</w:t>
      </w:r>
      <w:r>
        <w:rPr>
          <w:rFonts w:hint="eastAsia" w:asciiTheme="minorEastAsia" w:hAnsiTheme="minorEastAsia" w:eastAsiaTheme="minorEastAsia" w:cstheme="minorEastAsia"/>
          <w:bCs/>
          <w:sz w:val="24"/>
          <w:szCs w:val="24"/>
          <w:lang w:val="en-US" w:eastAsia="zh-CN"/>
        </w:rPr>
        <w:t>二</w:t>
      </w:r>
      <w:r>
        <w:rPr>
          <w:rFonts w:hint="eastAsia" w:asciiTheme="minorEastAsia" w:hAnsiTheme="minorEastAsia" w:eastAsiaTheme="minorEastAsia" w:cstheme="minorEastAsia"/>
          <w:bCs/>
          <w:sz w:val="24"/>
          <w:szCs w:val="24"/>
        </w:rPr>
        <w:t>级医院创建所需条款要求，保证</w:t>
      </w:r>
      <w:r>
        <w:rPr>
          <w:rFonts w:hint="eastAsia" w:asciiTheme="minorEastAsia" w:hAnsiTheme="minorEastAsia" w:eastAsiaTheme="minorEastAsia" w:cstheme="minorEastAsia"/>
          <w:bCs/>
          <w:sz w:val="24"/>
          <w:szCs w:val="24"/>
          <w:lang w:val="en-US" w:eastAsia="zh-CN"/>
        </w:rPr>
        <w:t>二</w:t>
      </w:r>
      <w:r>
        <w:rPr>
          <w:rFonts w:hint="eastAsia" w:asciiTheme="minorEastAsia" w:hAnsiTheme="minorEastAsia" w:eastAsiaTheme="minorEastAsia" w:cstheme="minorEastAsia"/>
          <w:bCs/>
          <w:sz w:val="24"/>
          <w:szCs w:val="24"/>
        </w:rPr>
        <w:t>级医院创建的通过</w:t>
      </w:r>
      <w:r>
        <w:rPr>
          <w:rFonts w:hint="eastAsia" w:asciiTheme="minorEastAsia" w:hAnsiTheme="minorEastAsia" w:eastAsiaTheme="minorEastAsia" w:cstheme="minorEastAsia"/>
          <w:bCs/>
          <w:sz w:val="24"/>
          <w:szCs w:val="24"/>
          <w:lang w:eastAsia="zh-CN"/>
        </w:rPr>
        <w:t>。</w:t>
      </w:r>
    </w:p>
    <w:p w14:paraId="6216EA1C">
      <w:pPr>
        <w:autoSpaceDE w:val="0"/>
        <w:autoSpaceDN w:val="0"/>
        <w:adjustRightInd w:val="0"/>
        <w:spacing w:line="400" w:lineRule="exact"/>
        <w:ind w:firstLine="480" w:firstLineChars="200"/>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1</w:t>
      </w: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lang w:val="en-US" w:eastAsia="zh-CN"/>
        </w:rPr>
        <w:t>经营服务商在</w:t>
      </w:r>
      <w:r>
        <w:rPr>
          <w:rFonts w:hint="eastAsia" w:asciiTheme="minorEastAsia" w:hAnsiTheme="minorEastAsia" w:eastAsiaTheme="minorEastAsia" w:cstheme="minorEastAsia"/>
          <w:sz w:val="24"/>
          <w:szCs w:val="24"/>
        </w:rPr>
        <w:t>经营期间要主动接受医院和国家食品卫生部门的检查与监督，对检查中发现的问题和下发的整改通知必须及时整改。食品安全、生产安全、消防安全等由中标方负责，由此产生的各种纠纷、损失、责任由中标方承担，所有责任与招标方无关。</w:t>
      </w:r>
    </w:p>
    <w:p w14:paraId="03DC85E0">
      <w:pPr>
        <w:autoSpaceDE w:val="0"/>
        <w:autoSpaceDN w:val="0"/>
        <w:adjustRightInd w:val="0"/>
        <w:spacing w:line="400" w:lineRule="exact"/>
        <w:ind w:firstLine="48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w:t>
      </w:r>
      <w:r>
        <w:rPr>
          <w:rFonts w:hint="eastAsia" w:asciiTheme="minorEastAsia" w:hAnsiTheme="minorEastAsia" w:eastAsiaTheme="minorEastAsia" w:cstheme="minorEastAsia"/>
          <w:bCs/>
          <w:sz w:val="24"/>
          <w:szCs w:val="24"/>
          <w:lang w:val="en-US" w:eastAsia="zh-CN"/>
        </w:rPr>
        <w:t>3</w:t>
      </w:r>
      <w:r>
        <w:rPr>
          <w:rFonts w:hint="eastAsia" w:asciiTheme="minorEastAsia" w:hAnsiTheme="minorEastAsia" w:eastAsiaTheme="minorEastAsia" w:cstheme="minorEastAsia"/>
          <w:bCs/>
          <w:sz w:val="24"/>
          <w:szCs w:val="24"/>
        </w:rPr>
        <w:t>、院方本着服务职工的原则，在同样用餐标准前提下，中标方针对使用职工卡的员工必须进行优惠（具体价格参照本地市场价格，优惠幅度中标后合同确定）。</w:t>
      </w:r>
    </w:p>
    <w:p w14:paraId="45A12ECB">
      <w:pPr>
        <w:autoSpaceDE w:val="0"/>
        <w:autoSpaceDN w:val="0"/>
        <w:adjustRightInd w:val="0"/>
        <w:spacing w:line="400" w:lineRule="exact"/>
        <w:ind w:firstLine="48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14、</w:t>
      </w:r>
      <w:r>
        <w:rPr>
          <w:rFonts w:hint="eastAsia" w:asciiTheme="minorEastAsia" w:hAnsiTheme="minorEastAsia" w:eastAsiaTheme="minorEastAsia" w:cstheme="minorEastAsia"/>
          <w:bCs/>
          <w:sz w:val="24"/>
          <w:szCs w:val="24"/>
        </w:rPr>
        <w:t>实行“门前三包”管理制度，遵守医院的各项规章制度，积极配合医院开展的各项活动，接受消防部门及医院保卫科的消防安全指导、督查，对检查出的消防安全隐患无条件的及时整改，保证消防通道的畅通。</w:t>
      </w:r>
    </w:p>
    <w:p w14:paraId="365B83C6">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Cs/>
          <w:kern w:val="2"/>
          <w:sz w:val="24"/>
          <w:szCs w:val="24"/>
          <w:highlight w:val="yellow"/>
          <w:lang w:val="en-US" w:eastAsia="zh-CN" w:bidi="ar-SA"/>
        </w:rPr>
      </w:pPr>
      <w:r>
        <w:rPr>
          <w:rFonts w:hint="eastAsia" w:asciiTheme="minorEastAsia" w:hAnsiTheme="minorEastAsia" w:eastAsiaTheme="minorEastAsia" w:cstheme="minorEastAsia"/>
          <w:bCs/>
          <w:kern w:val="2"/>
          <w:sz w:val="24"/>
          <w:szCs w:val="24"/>
          <w:highlight w:val="yellow"/>
          <w:lang w:val="en-US" w:eastAsia="zh-CN" w:bidi="ar-SA"/>
        </w:rPr>
        <w:t>15、为患者及职工等人员提供生活便利，提供食品（油米类及零食）、日用品、饮料、乳制品、生活用品等商品，提供相关便民服务。</w:t>
      </w:r>
    </w:p>
    <w:p w14:paraId="0EA31B6A">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Cs/>
          <w:kern w:val="2"/>
          <w:sz w:val="24"/>
          <w:szCs w:val="24"/>
          <w:highlight w:val="yellow"/>
          <w:lang w:val="en-US" w:eastAsia="zh-CN" w:bidi="ar-SA"/>
        </w:rPr>
      </w:pPr>
      <w:r>
        <w:rPr>
          <w:rFonts w:hint="eastAsia" w:asciiTheme="minorEastAsia" w:hAnsiTheme="minorEastAsia" w:eastAsiaTheme="minorEastAsia" w:cstheme="minorEastAsia"/>
          <w:bCs/>
          <w:kern w:val="2"/>
          <w:sz w:val="24"/>
          <w:szCs w:val="24"/>
          <w:highlight w:val="yellow"/>
          <w:lang w:val="en-US" w:eastAsia="zh-CN" w:bidi="ar-SA"/>
        </w:rPr>
        <w:t>16、超市要求商品质量保证，供货商品必须为正规途径、正价商品、大众品牌，发现过期（无效期）、霉变、变质、假冒伪劣、无生产厂家及以次充好等现象，予以处罚1000元/次。</w:t>
      </w:r>
    </w:p>
    <w:p w14:paraId="0EA47E86">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Cs/>
          <w:kern w:val="2"/>
          <w:sz w:val="24"/>
          <w:szCs w:val="24"/>
          <w:highlight w:val="yellow"/>
          <w:lang w:val="en-US" w:eastAsia="zh-CN" w:bidi="ar-SA"/>
        </w:rPr>
      </w:pPr>
      <w:r>
        <w:rPr>
          <w:rFonts w:hint="eastAsia" w:asciiTheme="minorEastAsia" w:hAnsiTheme="minorEastAsia" w:eastAsiaTheme="minorEastAsia" w:cstheme="minorEastAsia"/>
          <w:bCs/>
          <w:kern w:val="2"/>
          <w:sz w:val="24"/>
          <w:szCs w:val="24"/>
          <w:highlight w:val="yellow"/>
          <w:lang w:val="en-US" w:eastAsia="zh-CN" w:bidi="ar-SA"/>
        </w:rPr>
        <w:t>17、生活超市严禁销售易燃易爆商品及烟花爆竹、危险化学品，不能销售无烟医院、爱婴医院禁止销售的商品（例如：奶粉、奶具、香烟、烟具）。不准从事药品、保健品、医疗器械的销售，不准从事餐饮明火现场制作及从事产生油烟食品的现场制作。</w:t>
      </w:r>
    </w:p>
    <w:p w14:paraId="3467104B">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Cs/>
          <w:kern w:val="2"/>
          <w:sz w:val="24"/>
          <w:szCs w:val="24"/>
          <w:highlight w:val="yellow"/>
          <w:lang w:val="en-US" w:eastAsia="zh-CN" w:bidi="ar-SA"/>
        </w:rPr>
      </w:pPr>
      <w:r>
        <w:rPr>
          <w:rFonts w:hint="eastAsia" w:asciiTheme="minorEastAsia" w:hAnsiTheme="minorEastAsia" w:eastAsiaTheme="minorEastAsia" w:cstheme="minorEastAsia"/>
          <w:bCs/>
          <w:kern w:val="2"/>
          <w:sz w:val="24"/>
          <w:szCs w:val="24"/>
          <w:highlight w:val="yellow"/>
          <w:lang w:val="en-US" w:eastAsia="zh-CN" w:bidi="ar-SA"/>
        </w:rPr>
        <w:t>18、经营服务商在经营期间，其在社会活动中所产生的债权、债务均由经营服务商负责，委托经营方及医院不负任何责任。经营服务商应做好安全防范工作，发生财物被盗等安全事故，经营服务商承担全部责任和经济损失。</w:t>
      </w:r>
    </w:p>
    <w:p w14:paraId="0152CB5A">
      <w:pPr>
        <w:autoSpaceDE w:val="0"/>
        <w:autoSpaceDN w:val="0"/>
        <w:adjustRightInd w:val="0"/>
        <w:spacing w:line="4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19、经营服务商必须按照国家有关安全生产和食品卫生安全的管理规定，建立健全食品安全管理制度和操作规程，包括防火、防盗、防毒、防破坏、防爆、卫生管理、物流采购和供应等方面，有台账可查，报委托经营方及医院总务科备案后严格执行，委托经营方及医院总务科管理人员有权随时抽检、督查食品质量安全。</w:t>
      </w:r>
    </w:p>
    <w:p w14:paraId="4151E6CF">
      <w:pPr>
        <w:autoSpaceDE w:val="0"/>
        <w:autoSpaceDN w:val="0"/>
        <w:adjustRightInd w:val="0"/>
        <w:spacing w:line="40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20、经营服务商应按食品卫生监督部门的管理规定进行员工管理，建立员工人事档案（含核验个人身份证、健康证等），定期组织员工培训，加强礼仪礼节、法制、消防、安全生产基础知识教育。</w:t>
      </w:r>
    </w:p>
    <w:p w14:paraId="7683232E">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heme="minorEastAsia" w:hAnsiTheme="minorEastAsia" w:eastAsiaTheme="minorEastAsia" w:cstheme="minorEastAsia"/>
          <w:kern w:val="2"/>
          <w:sz w:val="24"/>
          <w:szCs w:val="24"/>
          <w:highlight w:val="yellow"/>
          <w:lang w:val="en-US" w:eastAsia="zh-CN" w:bidi="ar-SA"/>
        </w:rPr>
      </w:pPr>
      <w:r>
        <w:rPr>
          <w:rFonts w:hint="eastAsia" w:asciiTheme="minorEastAsia" w:hAnsiTheme="minorEastAsia" w:eastAsiaTheme="minorEastAsia" w:cstheme="minorEastAsia"/>
          <w:kern w:val="2"/>
          <w:sz w:val="24"/>
          <w:szCs w:val="24"/>
          <w:highlight w:val="yellow"/>
          <w:lang w:val="en-US" w:eastAsia="zh-CN" w:bidi="ar-SA"/>
        </w:rPr>
        <w:t>21、发生下列任何一项情形时，委托经营方有权立即解除合同，不予任何赔偿或补偿，造成的责任事故（或损失）全部由经营服务商承担：</w:t>
      </w:r>
    </w:p>
    <w:p w14:paraId="77416230">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1）、经权威部门认定，因经营者过失发生一起食物中毒事故或其他事故。</w:t>
      </w:r>
    </w:p>
    <w:p w14:paraId="067A177B">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2）、擅自停业。</w:t>
      </w:r>
    </w:p>
    <w:p w14:paraId="44153F71">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3）、合同期内出现安全生产、消防安全等事故造成不良影响。</w:t>
      </w:r>
    </w:p>
    <w:p w14:paraId="0098F95A">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4）、未经委托经营方书面同意，经营服务商擅自拆改、变动房屋主体结构的。</w:t>
      </w:r>
    </w:p>
    <w:p w14:paraId="40F9F5D0">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5）、未经委托经营方书面同意，经营服务商擅自改变房屋用途的。</w:t>
      </w:r>
    </w:p>
    <w:p w14:paraId="0B56986F">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6）、经营服务商利用委托经营方房屋存放危险物品或违法活动的。</w:t>
      </w:r>
    </w:p>
    <w:p w14:paraId="765A4DB5">
      <w:pPr>
        <w:adjustRightInd w:val="0"/>
        <w:snapToGrid w:val="0"/>
        <w:rPr>
          <w:rFonts w:ascii="方正小标宋_GBK" w:hAnsi="方正小标宋_GBK" w:eastAsia="方正小标宋_GBK" w:cs="方正小标宋_GBK"/>
          <w:kern w:val="0"/>
          <w:sz w:val="44"/>
          <w:szCs w:val="44"/>
        </w:rPr>
      </w:pPr>
    </w:p>
    <w:p w14:paraId="4B73A557">
      <w:pPr>
        <w:adjustRightInd w:val="0"/>
        <w:snapToGrid w:val="0"/>
        <w:rPr>
          <w:rFonts w:ascii="方正小标宋_GBK" w:hAnsi="方正小标宋_GBK" w:eastAsia="方正小标宋_GBK" w:cs="方正小标宋_GBK"/>
          <w:kern w:val="0"/>
          <w:sz w:val="44"/>
          <w:szCs w:val="44"/>
        </w:rPr>
      </w:pPr>
    </w:p>
    <w:p w14:paraId="4EF3A2F5">
      <w:pPr>
        <w:adjustRightInd w:val="0"/>
        <w:snapToGrid w:val="0"/>
        <w:rPr>
          <w:rFonts w:ascii="方正小标宋_GBK" w:hAnsi="方正小标宋_GBK" w:eastAsia="方正小标宋_GBK" w:cs="方正小标宋_GBK"/>
          <w:kern w:val="0"/>
          <w:sz w:val="44"/>
          <w:szCs w:val="44"/>
        </w:rPr>
      </w:pPr>
    </w:p>
    <w:p w14:paraId="27F5C341">
      <w:pPr>
        <w:adjustRightInd w:val="0"/>
        <w:snapToGrid w:val="0"/>
        <w:rPr>
          <w:rFonts w:ascii="方正小标宋_GBK" w:hAnsi="方正小标宋_GBK" w:eastAsia="方正小标宋_GBK" w:cs="方正小标宋_GBK"/>
          <w:kern w:val="0"/>
          <w:sz w:val="44"/>
          <w:szCs w:val="44"/>
        </w:rPr>
      </w:pPr>
    </w:p>
    <w:p w14:paraId="311FD547">
      <w:pPr>
        <w:adjustRightInd w:val="0"/>
        <w:snapToGrid w:val="0"/>
        <w:rPr>
          <w:rFonts w:ascii="方正小标宋_GBK" w:hAnsi="方正小标宋_GBK" w:eastAsia="方正小标宋_GBK" w:cs="方正小标宋_GBK"/>
          <w:kern w:val="0"/>
          <w:sz w:val="44"/>
          <w:szCs w:val="44"/>
        </w:rPr>
      </w:pPr>
    </w:p>
    <w:p w14:paraId="6AA46947">
      <w:pPr>
        <w:adjustRightInd w:val="0"/>
        <w:snapToGrid w:val="0"/>
        <w:rPr>
          <w:rFonts w:ascii="方正小标宋_GBK" w:hAnsi="方正小标宋_GBK" w:eastAsia="方正小标宋_GBK" w:cs="方正小标宋_GBK"/>
          <w:kern w:val="0"/>
          <w:sz w:val="44"/>
          <w:szCs w:val="44"/>
        </w:rPr>
      </w:pPr>
    </w:p>
    <w:p w14:paraId="7F3A5178">
      <w:pPr>
        <w:adjustRightInd w:val="0"/>
        <w:snapToGrid w:val="0"/>
        <w:rPr>
          <w:rFonts w:ascii="方正小标宋_GBK" w:hAnsi="方正小标宋_GBK" w:eastAsia="方正小标宋_GBK" w:cs="方正小标宋_GBK"/>
          <w:kern w:val="0"/>
          <w:sz w:val="44"/>
          <w:szCs w:val="44"/>
        </w:rPr>
      </w:pPr>
    </w:p>
    <w:p w14:paraId="6AA0A6FD">
      <w:pPr>
        <w:adjustRightInd w:val="0"/>
        <w:snapToGrid w:val="0"/>
        <w:rPr>
          <w:rFonts w:ascii="方正小标宋_GBK" w:hAnsi="方正小标宋_GBK" w:eastAsia="方正小标宋_GBK" w:cs="方正小标宋_GBK"/>
          <w:kern w:val="0"/>
          <w:sz w:val="44"/>
          <w:szCs w:val="44"/>
        </w:rPr>
      </w:pPr>
    </w:p>
    <w:p w14:paraId="397D526B">
      <w:pPr>
        <w:adjustRightInd w:val="0"/>
        <w:snapToGrid w:val="0"/>
        <w:rPr>
          <w:rFonts w:ascii="方正小标宋_GBK" w:hAnsi="方正小标宋_GBK" w:eastAsia="方正小标宋_GBK" w:cs="方正小标宋_GBK"/>
          <w:kern w:val="0"/>
          <w:sz w:val="44"/>
          <w:szCs w:val="44"/>
        </w:rPr>
      </w:pPr>
    </w:p>
    <w:p w14:paraId="68EBABC1">
      <w:pPr>
        <w:adjustRightInd w:val="0"/>
        <w:snapToGrid w:val="0"/>
        <w:rPr>
          <w:rFonts w:ascii="方正小标宋_GBK" w:hAnsi="方正小标宋_GBK" w:eastAsia="方正小标宋_GBK" w:cs="方正小标宋_GBK"/>
          <w:kern w:val="0"/>
          <w:sz w:val="44"/>
          <w:szCs w:val="44"/>
        </w:rPr>
      </w:pPr>
    </w:p>
    <w:p w14:paraId="5B07282E">
      <w:pPr>
        <w:adjustRightInd w:val="0"/>
        <w:snapToGrid w:val="0"/>
        <w:rPr>
          <w:rFonts w:ascii="方正小标宋_GBK" w:hAnsi="方正小标宋_GBK" w:eastAsia="方正小标宋_GBK" w:cs="方正小标宋_GBK"/>
          <w:kern w:val="0"/>
          <w:sz w:val="44"/>
          <w:szCs w:val="44"/>
        </w:rPr>
      </w:pPr>
    </w:p>
    <w:p w14:paraId="1DEE0DC1">
      <w:pPr>
        <w:adjustRightInd w:val="0"/>
        <w:snapToGrid w:val="0"/>
        <w:rPr>
          <w:rFonts w:ascii="方正小标宋_GBK" w:hAnsi="方正小标宋_GBK" w:eastAsia="方正小标宋_GBK" w:cs="方正小标宋_GBK"/>
          <w:kern w:val="0"/>
          <w:sz w:val="44"/>
          <w:szCs w:val="44"/>
        </w:rPr>
      </w:pPr>
    </w:p>
    <w:p w14:paraId="12505789">
      <w:pPr>
        <w:adjustRightInd w:val="0"/>
        <w:snapToGrid w:val="0"/>
        <w:rPr>
          <w:rFonts w:ascii="方正小标宋_GBK" w:hAnsi="方正小标宋_GBK" w:eastAsia="方正小标宋_GBK" w:cs="方正小标宋_GBK"/>
          <w:kern w:val="0"/>
          <w:sz w:val="44"/>
          <w:szCs w:val="44"/>
        </w:rPr>
      </w:pPr>
    </w:p>
    <w:p w14:paraId="504B2754">
      <w:pPr>
        <w:adjustRightInd w:val="0"/>
        <w:snapToGrid w:val="0"/>
        <w:rPr>
          <w:rFonts w:ascii="方正小标宋_GBK" w:hAnsi="方正小标宋_GBK" w:eastAsia="方正小标宋_GBK" w:cs="方正小标宋_GBK"/>
          <w:kern w:val="0"/>
          <w:sz w:val="44"/>
          <w:szCs w:val="44"/>
        </w:rPr>
      </w:pPr>
    </w:p>
    <w:p w14:paraId="7EC2E404">
      <w:pPr>
        <w:adjustRightInd w:val="0"/>
        <w:snapToGrid w:val="0"/>
        <w:rPr>
          <w:rFonts w:ascii="方正小标宋_GBK" w:hAnsi="方正小标宋_GBK" w:eastAsia="方正小标宋_GBK" w:cs="方正小标宋_GBK"/>
          <w:kern w:val="0"/>
          <w:sz w:val="44"/>
          <w:szCs w:val="44"/>
        </w:rPr>
      </w:pPr>
    </w:p>
    <w:p w14:paraId="118684A8">
      <w:pPr>
        <w:adjustRightInd w:val="0"/>
        <w:snapToGrid w:val="0"/>
        <w:rPr>
          <w:rFonts w:ascii="方正小标宋_GBK" w:hAnsi="方正小标宋_GBK" w:eastAsia="方正小标宋_GBK" w:cs="方正小标宋_GBK"/>
          <w:kern w:val="0"/>
          <w:sz w:val="44"/>
          <w:szCs w:val="44"/>
        </w:rPr>
      </w:pPr>
    </w:p>
    <w:p w14:paraId="7A4C6CF0">
      <w:pPr>
        <w:adjustRightInd w:val="0"/>
        <w:snapToGrid w:val="0"/>
        <w:rPr>
          <w:rFonts w:ascii="方正小标宋_GBK" w:hAnsi="方正小标宋_GBK" w:eastAsia="方正小标宋_GBK" w:cs="方正小标宋_GBK"/>
          <w:kern w:val="0"/>
          <w:sz w:val="44"/>
          <w:szCs w:val="44"/>
        </w:rPr>
      </w:pPr>
    </w:p>
    <w:p w14:paraId="4E741E9F">
      <w:pPr>
        <w:adjustRightInd w:val="0"/>
        <w:snapToGrid w:val="0"/>
        <w:rPr>
          <w:rFonts w:hint="eastAsia" w:ascii="方正小标宋_GBK" w:hAnsi="方正小标宋_GBK" w:eastAsia="方正小标宋_GBK" w:cs="方正小标宋_GBK"/>
          <w:kern w:val="0"/>
          <w:sz w:val="30"/>
          <w:szCs w:val="30"/>
        </w:rPr>
      </w:pPr>
    </w:p>
    <w:p w14:paraId="36355CB5">
      <w:pPr>
        <w:adjustRightInd w:val="0"/>
        <w:snapToGrid w:val="0"/>
        <w:rPr>
          <w:rFonts w:hint="eastAsia" w:ascii="方正小标宋_GBK" w:hAnsi="方正小标宋_GBK" w:eastAsia="方正小标宋_GBK" w:cs="方正小标宋_GBK"/>
          <w:kern w:val="0"/>
          <w:sz w:val="30"/>
          <w:szCs w:val="30"/>
        </w:rPr>
      </w:pPr>
    </w:p>
    <w:p w14:paraId="35A4E766">
      <w:pPr>
        <w:adjustRightInd w:val="0"/>
        <w:snapToGrid w:val="0"/>
        <w:rPr>
          <w:rFonts w:hint="eastAsia" w:ascii="方正小标宋_GBK" w:hAnsi="方正小标宋_GBK" w:eastAsia="方正小标宋_GBK" w:cs="方正小标宋_GBK"/>
          <w:kern w:val="0"/>
          <w:sz w:val="30"/>
          <w:szCs w:val="30"/>
        </w:rPr>
      </w:pPr>
    </w:p>
    <w:p w14:paraId="6ED3B01E">
      <w:pPr>
        <w:adjustRightInd w:val="0"/>
        <w:snapToGrid w:val="0"/>
        <w:rPr>
          <w:rFonts w:hint="eastAsia" w:ascii="方正小标宋_GBK" w:hAnsi="方正小标宋_GBK" w:eastAsia="方正小标宋_GBK" w:cs="方正小标宋_GBK"/>
          <w:kern w:val="0"/>
          <w:sz w:val="30"/>
          <w:szCs w:val="30"/>
        </w:rPr>
      </w:pPr>
    </w:p>
    <w:p w14:paraId="298DC24A">
      <w:pPr>
        <w:adjustRightInd w:val="0"/>
        <w:snapToGrid w:val="0"/>
        <w:rPr>
          <w:rFonts w:ascii="方正小标宋_GBK" w:hAnsi="方正小标宋_GBK" w:eastAsia="方正小标宋_GBK" w:cs="方正小标宋_GBK"/>
          <w:kern w:val="0"/>
          <w:sz w:val="30"/>
          <w:szCs w:val="30"/>
        </w:rPr>
      </w:pPr>
      <w:r>
        <w:rPr>
          <w:rFonts w:hint="eastAsia" w:ascii="方正小标宋_GBK" w:hAnsi="方正小标宋_GBK" w:eastAsia="方正小标宋_GBK" w:cs="方正小标宋_GBK"/>
          <w:kern w:val="0"/>
          <w:sz w:val="30"/>
          <w:szCs w:val="30"/>
        </w:rPr>
        <w:t xml:space="preserve">附件1 </w:t>
      </w:r>
    </w:p>
    <w:p w14:paraId="2FF6C9DE">
      <w:pPr>
        <w:adjustRightInd w:val="0"/>
        <w:snapToGrid w:val="0"/>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安全质量检查考核表</w:t>
      </w:r>
    </w:p>
    <w:p w14:paraId="6B0073D5">
      <w:pPr>
        <w:adjustRightInd w:val="0"/>
        <w:snapToGrid w:val="0"/>
        <w:spacing w:line="400" w:lineRule="exact"/>
        <w:jc w:val="right"/>
        <w:rPr>
          <w:rFonts w:hAnsi="宋体" w:cs="宋体"/>
          <w:kern w:val="0"/>
          <w:sz w:val="24"/>
          <w:szCs w:val="24"/>
        </w:rPr>
      </w:pPr>
      <w:r>
        <w:rPr>
          <w:rFonts w:hint="eastAsia" w:hAnsi="宋体" w:cs="宋体"/>
          <w:kern w:val="0"/>
          <w:sz w:val="24"/>
          <w:szCs w:val="24"/>
        </w:rPr>
        <w:t>检查日期：    年   月   日</w:t>
      </w:r>
    </w:p>
    <w:tbl>
      <w:tblPr>
        <w:tblStyle w:val="2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5"/>
        <w:gridCol w:w="2977"/>
        <w:gridCol w:w="708"/>
        <w:gridCol w:w="851"/>
      </w:tblGrid>
      <w:tr w14:paraId="7B73B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blHeader/>
        </w:trPr>
        <w:tc>
          <w:tcPr>
            <w:tcW w:w="5495" w:type="dxa"/>
            <w:tcBorders>
              <w:top w:val="single" w:color="auto" w:sz="4" w:space="0"/>
              <w:left w:val="single" w:color="auto" w:sz="4" w:space="0"/>
              <w:bottom w:val="single" w:color="auto" w:sz="4" w:space="0"/>
              <w:right w:val="single" w:color="auto" w:sz="4" w:space="0"/>
            </w:tcBorders>
            <w:noWrap/>
            <w:vAlign w:val="center"/>
          </w:tcPr>
          <w:p w14:paraId="166269E5">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检 查 标 准</w:t>
            </w:r>
          </w:p>
        </w:tc>
        <w:tc>
          <w:tcPr>
            <w:tcW w:w="2977" w:type="dxa"/>
            <w:tcBorders>
              <w:top w:val="single" w:color="auto" w:sz="4" w:space="0"/>
              <w:left w:val="single" w:color="auto" w:sz="4" w:space="0"/>
              <w:bottom w:val="single" w:color="auto" w:sz="4" w:space="0"/>
              <w:right w:val="single" w:color="auto" w:sz="4" w:space="0"/>
            </w:tcBorders>
            <w:noWrap/>
            <w:vAlign w:val="center"/>
          </w:tcPr>
          <w:p w14:paraId="1C0C1F87">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考核评分标准</w:t>
            </w:r>
          </w:p>
        </w:tc>
        <w:tc>
          <w:tcPr>
            <w:tcW w:w="708" w:type="dxa"/>
            <w:tcBorders>
              <w:top w:val="single" w:color="auto" w:sz="4" w:space="0"/>
              <w:left w:val="single" w:color="auto" w:sz="4" w:space="0"/>
              <w:bottom w:val="single" w:color="auto" w:sz="4" w:space="0"/>
              <w:right w:val="single" w:color="auto" w:sz="4" w:space="0"/>
            </w:tcBorders>
            <w:noWrap/>
            <w:vAlign w:val="center"/>
          </w:tcPr>
          <w:p w14:paraId="39B80EAF">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分值</w:t>
            </w:r>
          </w:p>
        </w:tc>
        <w:tc>
          <w:tcPr>
            <w:tcW w:w="851" w:type="dxa"/>
            <w:tcBorders>
              <w:top w:val="single" w:color="auto" w:sz="4" w:space="0"/>
              <w:left w:val="single" w:color="auto" w:sz="4" w:space="0"/>
              <w:bottom w:val="single" w:color="auto" w:sz="4" w:space="0"/>
              <w:right w:val="single" w:color="auto" w:sz="4" w:space="0"/>
            </w:tcBorders>
            <w:noWrap/>
            <w:vAlign w:val="center"/>
          </w:tcPr>
          <w:p w14:paraId="4F69CEA7">
            <w:pPr>
              <w:adjustRightInd w:val="0"/>
              <w:snapToGrid w:val="0"/>
              <w:spacing w:line="400" w:lineRule="exact"/>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得分</w:t>
            </w:r>
          </w:p>
        </w:tc>
      </w:tr>
      <w:tr w14:paraId="0373D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95" w:type="dxa"/>
            <w:tcBorders>
              <w:top w:val="single" w:color="auto" w:sz="4" w:space="0"/>
              <w:left w:val="single" w:color="auto" w:sz="4" w:space="0"/>
              <w:bottom w:val="single" w:color="auto" w:sz="4" w:space="0"/>
              <w:right w:val="single" w:color="auto" w:sz="4" w:space="0"/>
            </w:tcBorders>
            <w:noWrap/>
            <w:vAlign w:val="center"/>
          </w:tcPr>
          <w:p w14:paraId="3E1C8A1F">
            <w:pPr>
              <w:adjustRightInd w:val="0"/>
              <w:snapToGrid w:val="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加工的食品、原料及成品，不得腐败变质、霉变及其它不符合卫生标准的情况。原材料验收时厨师长严把质量关。 </w:t>
            </w:r>
          </w:p>
        </w:tc>
        <w:tc>
          <w:tcPr>
            <w:tcW w:w="2977" w:type="dxa"/>
            <w:tcBorders>
              <w:top w:val="single" w:color="auto" w:sz="4" w:space="0"/>
              <w:left w:val="single" w:color="auto" w:sz="4" w:space="0"/>
              <w:bottom w:val="single" w:color="auto" w:sz="4" w:space="0"/>
              <w:right w:val="single" w:color="auto" w:sz="4" w:space="0"/>
            </w:tcBorders>
            <w:noWrap/>
            <w:vAlign w:val="center"/>
          </w:tcPr>
          <w:p w14:paraId="64E459D4">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食品有不合符卫生情况，一次扣2分。</w:t>
            </w:r>
          </w:p>
        </w:tc>
        <w:tc>
          <w:tcPr>
            <w:tcW w:w="708" w:type="dxa"/>
            <w:tcBorders>
              <w:top w:val="single" w:color="auto" w:sz="4" w:space="0"/>
              <w:left w:val="single" w:color="auto" w:sz="4" w:space="0"/>
              <w:bottom w:val="single" w:color="auto" w:sz="4" w:space="0"/>
              <w:right w:val="single" w:color="auto" w:sz="4" w:space="0"/>
            </w:tcBorders>
            <w:noWrap/>
            <w:vAlign w:val="center"/>
          </w:tcPr>
          <w:p w14:paraId="584C10DA">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851" w:type="dxa"/>
            <w:tcBorders>
              <w:top w:val="single" w:color="auto" w:sz="4" w:space="0"/>
              <w:left w:val="single" w:color="auto" w:sz="4" w:space="0"/>
              <w:bottom w:val="single" w:color="auto" w:sz="4" w:space="0"/>
              <w:right w:val="single" w:color="auto" w:sz="4" w:space="0"/>
            </w:tcBorders>
            <w:noWrap/>
            <w:vAlign w:val="center"/>
          </w:tcPr>
          <w:p w14:paraId="402C2DA4">
            <w:pPr>
              <w:adjustRightInd w:val="0"/>
              <w:snapToGrid w:val="0"/>
              <w:spacing w:line="400" w:lineRule="exact"/>
              <w:jc w:val="center"/>
              <w:rPr>
                <w:rFonts w:ascii="方正仿宋_GBK" w:hAnsi="方正仿宋_GBK" w:eastAsia="方正仿宋_GBK" w:cs="方正仿宋_GBK"/>
                <w:kern w:val="0"/>
                <w:sz w:val="24"/>
                <w:szCs w:val="24"/>
              </w:rPr>
            </w:pPr>
          </w:p>
        </w:tc>
      </w:tr>
      <w:tr w14:paraId="4BD39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noWrap/>
            <w:vAlign w:val="center"/>
          </w:tcPr>
          <w:p w14:paraId="79735814">
            <w:pPr>
              <w:adjustRightInd w:val="0"/>
              <w:snapToGrid w:val="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食品加工后贮存应存在专用贮藏间，防止污染；直接入口食品应使用符合卫生要求的包装材料包装，包装人员的手在包装前要清洗消毒。已加工好的成品每件须留样50—100克，冷藏保存24小时以上。</w:t>
            </w:r>
          </w:p>
        </w:tc>
        <w:tc>
          <w:tcPr>
            <w:tcW w:w="2977" w:type="dxa"/>
            <w:tcBorders>
              <w:top w:val="single" w:color="auto" w:sz="4" w:space="0"/>
              <w:left w:val="single" w:color="auto" w:sz="4" w:space="0"/>
              <w:bottom w:val="single" w:color="auto" w:sz="4" w:space="0"/>
              <w:right w:val="single" w:color="auto" w:sz="4" w:space="0"/>
            </w:tcBorders>
            <w:noWrap/>
            <w:vAlign w:val="center"/>
          </w:tcPr>
          <w:p w14:paraId="055E0469">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未按照程序存放和留样的，未消毒的，一次扣2分。</w:t>
            </w:r>
          </w:p>
        </w:tc>
        <w:tc>
          <w:tcPr>
            <w:tcW w:w="708" w:type="dxa"/>
            <w:tcBorders>
              <w:top w:val="single" w:color="auto" w:sz="4" w:space="0"/>
              <w:left w:val="single" w:color="auto" w:sz="4" w:space="0"/>
              <w:bottom w:val="single" w:color="auto" w:sz="4" w:space="0"/>
              <w:right w:val="single" w:color="auto" w:sz="4" w:space="0"/>
            </w:tcBorders>
            <w:noWrap/>
            <w:vAlign w:val="center"/>
          </w:tcPr>
          <w:p w14:paraId="5000E2C8">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851" w:type="dxa"/>
            <w:tcBorders>
              <w:top w:val="single" w:color="auto" w:sz="4" w:space="0"/>
              <w:left w:val="single" w:color="auto" w:sz="4" w:space="0"/>
              <w:bottom w:val="single" w:color="auto" w:sz="4" w:space="0"/>
              <w:right w:val="single" w:color="auto" w:sz="4" w:space="0"/>
            </w:tcBorders>
            <w:noWrap/>
            <w:vAlign w:val="center"/>
          </w:tcPr>
          <w:p w14:paraId="29D56725">
            <w:pPr>
              <w:adjustRightInd w:val="0"/>
              <w:snapToGrid w:val="0"/>
              <w:spacing w:line="400" w:lineRule="exact"/>
              <w:jc w:val="center"/>
              <w:rPr>
                <w:rFonts w:ascii="方正仿宋_GBK" w:hAnsi="方正仿宋_GBK" w:eastAsia="方正仿宋_GBK" w:cs="方正仿宋_GBK"/>
                <w:kern w:val="0"/>
                <w:sz w:val="24"/>
                <w:szCs w:val="24"/>
              </w:rPr>
            </w:pPr>
          </w:p>
        </w:tc>
      </w:tr>
      <w:tr w14:paraId="108BF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noWrap/>
            <w:vAlign w:val="center"/>
          </w:tcPr>
          <w:p w14:paraId="3174D439">
            <w:pPr>
              <w:adjustRightInd w:val="0"/>
              <w:snapToGrid w:val="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食品贮存生熟应分开，不得超期，做到勤进勤出、先进先出，防止食品变质、霉变、生虫，及时清理不符合卫生要求的食品。</w:t>
            </w:r>
          </w:p>
        </w:tc>
        <w:tc>
          <w:tcPr>
            <w:tcW w:w="2977" w:type="dxa"/>
            <w:tcBorders>
              <w:top w:val="single" w:color="auto" w:sz="4" w:space="0"/>
              <w:left w:val="single" w:color="auto" w:sz="4" w:space="0"/>
              <w:bottom w:val="single" w:color="auto" w:sz="4" w:space="0"/>
              <w:right w:val="single" w:color="auto" w:sz="4" w:space="0"/>
            </w:tcBorders>
            <w:noWrap/>
            <w:vAlign w:val="center"/>
          </w:tcPr>
          <w:p w14:paraId="14289E04">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生熟不分开，有超期、变质、霉变、生虫及不符合卫生要求的食品，一次扣2分。     </w:t>
            </w:r>
          </w:p>
        </w:tc>
        <w:tc>
          <w:tcPr>
            <w:tcW w:w="708" w:type="dxa"/>
            <w:tcBorders>
              <w:top w:val="single" w:color="auto" w:sz="4" w:space="0"/>
              <w:left w:val="single" w:color="auto" w:sz="4" w:space="0"/>
              <w:bottom w:val="single" w:color="auto" w:sz="4" w:space="0"/>
              <w:right w:val="single" w:color="auto" w:sz="4" w:space="0"/>
            </w:tcBorders>
            <w:noWrap/>
            <w:vAlign w:val="center"/>
          </w:tcPr>
          <w:p w14:paraId="7081E88A">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851" w:type="dxa"/>
            <w:tcBorders>
              <w:top w:val="single" w:color="auto" w:sz="4" w:space="0"/>
              <w:left w:val="single" w:color="auto" w:sz="4" w:space="0"/>
              <w:bottom w:val="single" w:color="auto" w:sz="4" w:space="0"/>
              <w:right w:val="single" w:color="auto" w:sz="4" w:space="0"/>
            </w:tcBorders>
            <w:noWrap/>
            <w:vAlign w:val="center"/>
          </w:tcPr>
          <w:p w14:paraId="6B430987">
            <w:pPr>
              <w:adjustRightInd w:val="0"/>
              <w:snapToGrid w:val="0"/>
              <w:spacing w:line="400" w:lineRule="exact"/>
              <w:jc w:val="center"/>
              <w:rPr>
                <w:rFonts w:ascii="方正仿宋_GBK" w:hAnsi="方正仿宋_GBK" w:eastAsia="方正仿宋_GBK" w:cs="方正仿宋_GBK"/>
                <w:kern w:val="0"/>
                <w:sz w:val="24"/>
                <w:szCs w:val="24"/>
              </w:rPr>
            </w:pPr>
          </w:p>
        </w:tc>
      </w:tr>
      <w:tr w14:paraId="4F621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noWrap/>
            <w:vAlign w:val="center"/>
          </w:tcPr>
          <w:p w14:paraId="2A562BD6">
            <w:pPr>
              <w:adjustRightInd w:val="0"/>
              <w:snapToGrid w:val="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食堂各项设备设施要定期检查、报维护，确保正常运行并做好维护记录。</w:t>
            </w:r>
          </w:p>
        </w:tc>
        <w:tc>
          <w:tcPr>
            <w:tcW w:w="2977" w:type="dxa"/>
            <w:tcBorders>
              <w:top w:val="single" w:color="auto" w:sz="4" w:space="0"/>
              <w:left w:val="single" w:color="auto" w:sz="4" w:space="0"/>
              <w:bottom w:val="single" w:color="auto" w:sz="4" w:space="0"/>
              <w:right w:val="single" w:color="auto" w:sz="4" w:space="0"/>
            </w:tcBorders>
            <w:noWrap/>
            <w:vAlign w:val="center"/>
          </w:tcPr>
          <w:p w14:paraId="625D8C44">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设备设施在运行时出现故障一次扣2分。</w:t>
            </w:r>
          </w:p>
        </w:tc>
        <w:tc>
          <w:tcPr>
            <w:tcW w:w="708" w:type="dxa"/>
            <w:tcBorders>
              <w:top w:val="single" w:color="auto" w:sz="4" w:space="0"/>
              <w:left w:val="single" w:color="auto" w:sz="4" w:space="0"/>
              <w:bottom w:val="single" w:color="auto" w:sz="4" w:space="0"/>
              <w:right w:val="single" w:color="auto" w:sz="4" w:space="0"/>
            </w:tcBorders>
            <w:noWrap/>
            <w:vAlign w:val="center"/>
          </w:tcPr>
          <w:p w14:paraId="13D97D03">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851" w:type="dxa"/>
            <w:tcBorders>
              <w:top w:val="single" w:color="auto" w:sz="4" w:space="0"/>
              <w:left w:val="single" w:color="auto" w:sz="4" w:space="0"/>
              <w:bottom w:val="single" w:color="auto" w:sz="4" w:space="0"/>
              <w:right w:val="single" w:color="auto" w:sz="4" w:space="0"/>
            </w:tcBorders>
            <w:noWrap/>
            <w:vAlign w:val="center"/>
          </w:tcPr>
          <w:p w14:paraId="1CB0D99A">
            <w:pPr>
              <w:adjustRightInd w:val="0"/>
              <w:snapToGrid w:val="0"/>
              <w:spacing w:line="400" w:lineRule="exact"/>
              <w:jc w:val="center"/>
              <w:rPr>
                <w:rFonts w:ascii="方正仿宋_GBK" w:hAnsi="方正仿宋_GBK" w:eastAsia="方正仿宋_GBK" w:cs="方正仿宋_GBK"/>
                <w:kern w:val="0"/>
                <w:sz w:val="24"/>
                <w:szCs w:val="24"/>
              </w:rPr>
            </w:pPr>
          </w:p>
        </w:tc>
      </w:tr>
      <w:tr w14:paraId="55791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noWrap/>
            <w:vAlign w:val="center"/>
          </w:tcPr>
          <w:p w14:paraId="7E08B42E">
            <w:pPr>
              <w:adjustRightInd w:val="0"/>
              <w:snapToGrid w:val="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烧制食物必须确保熟透，不得出现半生半熟的食物。</w:t>
            </w:r>
          </w:p>
        </w:tc>
        <w:tc>
          <w:tcPr>
            <w:tcW w:w="2977" w:type="dxa"/>
            <w:tcBorders>
              <w:top w:val="single" w:color="auto" w:sz="4" w:space="0"/>
              <w:left w:val="single" w:color="auto" w:sz="4" w:space="0"/>
              <w:bottom w:val="single" w:color="auto" w:sz="4" w:space="0"/>
              <w:right w:val="single" w:color="auto" w:sz="4" w:space="0"/>
            </w:tcBorders>
            <w:noWrap/>
            <w:vAlign w:val="center"/>
          </w:tcPr>
          <w:p w14:paraId="66248D2E">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因饮食未完全烧熟的食物出现拉肚子现象，每发现一次扣 2分。</w:t>
            </w:r>
          </w:p>
        </w:tc>
        <w:tc>
          <w:tcPr>
            <w:tcW w:w="708" w:type="dxa"/>
            <w:tcBorders>
              <w:top w:val="single" w:color="auto" w:sz="4" w:space="0"/>
              <w:left w:val="single" w:color="auto" w:sz="4" w:space="0"/>
              <w:bottom w:val="single" w:color="auto" w:sz="4" w:space="0"/>
              <w:right w:val="single" w:color="auto" w:sz="4" w:space="0"/>
            </w:tcBorders>
            <w:noWrap/>
            <w:vAlign w:val="center"/>
          </w:tcPr>
          <w:p w14:paraId="396B85C3">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851" w:type="dxa"/>
            <w:tcBorders>
              <w:top w:val="single" w:color="auto" w:sz="4" w:space="0"/>
              <w:left w:val="single" w:color="auto" w:sz="4" w:space="0"/>
              <w:bottom w:val="single" w:color="auto" w:sz="4" w:space="0"/>
              <w:right w:val="single" w:color="auto" w:sz="4" w:space="0"/>
            </w:tcBorders>
            <w:noWrap/>
            <w:vAlign w:val="center"/>
          </w:tcPr>
          <w:p w14:paraId="6A43E8F5">
            <w:pPr>
              <w:adjustRightInd w:val="0"/>
              <w:snapToGrid w:val="0"/>
              <w:spacing w:line="400" w:lineRule="exact"/>
              <w:jc w:val="center"/>
              <w:rPr>
                <w:rFonts w:ascii="方正仿宋_GBK" w:hAnsi="方正仿宋_GBK" w:eastAsia="方正仿宋_GBK" w:cs="方正仿宋_GBK"/>
                <w:kern w:val="0"/>
                <w:sz w:val="24"/>
                <w:szCs w:val="24"/>
              </w:rPr>
            </w:pPr>
          </w:p>
        </w:tc>
      </w:tr>
      <w:tr w14:paraId="53088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noWrap/>
            <w:vAlign w:val="center"/>
          </w:tcPr>
          <w:p w14:paraId="1A9B61C8">
            <w:pPr>
              <w:adjustRightInd w:val="0"/>
              <w:snapToGrid w:val="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不得发生人员因食用被生物性、化学性有毒有害物质污染的食品，或者食用有毒有害物质的食品而出现的急性、亚急性食源性疾患中毒以及食品生产和食品安全的其它事故。</w:t>
            </w:r>
          </w:p>
        </w:tc>
        <w:tc>
          <w:tcPr>
            <w:tcW w:w="2977" w:type="dxa"/>
            <w:tcBorders>
              <w:top w:val="single" w:color="auto" w:sz="4" w:space="0"/>
              <w:left w:val="single" w:color="auto" w:sz="4" w:space="0"/>
              <w:bottom w:val="single" w:color="auto" w:sz="4" w:space="0"/>
              <w:right w:val="single" w:color="auto" w:sz="4" w:space="0"/>
            </w:tcBorders>
            <w:noWrap/>
            <w:vAlign w:val="center"/>
          </w:tcPr>
          <w:p w14:paraId="6B7A3303">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发现一次扣 10分，并按食品卫生法规办理。</w:t>
            </w:r>
          </w:p>
        </w:tc>
        <w:tc>
          <w:tcPr>
            <w:tcW w:w="708" w:type="dxa"/>
            <w:tcBorders>
              <w:top w:val="single" w:color="auto" w:sz="4" w:space="0"/>
              <w:left w:val="single" w:color="auto" w:sz="4" w:space="0"/>
              <w:bottom w:val="single" w:color="auto" w:sz="4" w:space="0"/>
              <w:right w:val="single" w:color="auto" w:sz="4" w:space="0"/>
            </w:tcBorders>
            <w:noWrap/>
            <w:vAlign w:val="center"/>
          </w:tcPr>
          <w:p w14:paraId="483E855C">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851" w:type="dxa"/>
            <w:tcBorders>
              <w:top w:val="single" w:color="auto" w:sz="4" w:space="0"/>
              <w:left w:val="single" w:color="auto" w:sz="4" w:space="0"/>
              <w:bottom w:val="single" w:color="auto" w:sz="4" w:space="0"/>
              <w:right w:val="single" w:color="auto" w:sz="4" w:space="0"/>
            </w:tcBorders>
            <w:noWrap/>
            <w:vAlign w:val="center"/>
          </w:tcPr>
          <w:p w14:paraId="2F65E34B">
            <w:pPr>
              <w:adjustRightInd w:val="0"/>
              <w:snapToGrid w:val="0"/>
              <w:spacing w:line="400" w:lineRule="exact"/>
              <w:jc w:val="center"/>
              <w:rPr>
                <w:rFonts w:ascii="方正仿宋_GBK" w:hAnsi="方正仿宋_GBK" w:eastAsia="方正仿宋_GBK" w:cs="方正仿宋_GBK"/>
                <w:kern w:val="0"/>
                <w:sz w:val="24"/>
                <w:szCs w:val="24"/>
              </w:rPr>
            </w:pPr>
          </w:p>
        </w:tc>
      </w:tr>
      <w:tr w14:paraId="7CD15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5495" w:type="dxa"/>
            <w:tcBorders>
              <w:top w:val="single" w:color="auto" w:sz="4" w:space="0"/>
              <w:left w:val="single" w:color="auto" w:sz="4" w:space="0"/>
              <w:bottom w:val="single" w:color="auto" w:sz="4" w:space="0"/>
              <w:right w:val="single" w:color="auto" w:sz="4" w:space="0"/>
            </w:tcBorders>
            <w:noWrap/>
            <w:vAlign w:val="center"/>
          </w:tcPr>
          <w:p w14:paraId="70B1DED1">
            <w:pPr>
              <w:adjustRightInd w:val="0"/>
              <w:snapToGrid w:val="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室内外环境要做到清洁，无蚊蝇、老鼠、蟑螂孳生地，实施有效防范措施。餐区、桌、椅等物品清洁卫生，及时做好清洁工作。下水道、排水沟通畅，每天产生的潲水、垃圾必须在24小时内清理完毕。</w:t>
            </w:r>
          </w:p>
        </w:tc>
        <w:tc>
          <w:tcPr>
            <w:tcW w:w="2977" w:type="dxa"/>
            <w:tcBorders>
              <w:top w:val="single" w:color="auto" w:sz="4" w:space="0"/>
              <w:left w:val="single" w:color="auto" w:sz="4" w:space="0"/>
              <w:bottom w:val="single" w:color="auto" w:sz="4" w:space="0"/>
              <w:right w:val="single" w:color="auto" w:sz="4" w:space="0"/>
            </w:tcBorders>
            <w:noWrap/>
            <w:vAlign w:val="center"/>
          </w:tcPr>
          <w:p w14:paraId="2E80AD7E">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出现蚊蝇、老鼠、蟑螂现象，每发现一次扣 2分。未清理干净的，每发现一次扣 2分。</w:t>
            </w:r>
          </w:p>
        </w:tc>
        <w:tc>
          <w:tcPr>
            <w:tcW w:w="708" w:type="dxa"/>
            <w:tcBorders>
              <w:top w:val="single" w:color="auto" w:sz="4" w:space="0"/>
              <w:left w:val="single" w:color="auto" w:sz="4" w:space="0"/>
              <w:bottom w:val="single" w:color="auto" w:sz="4" w:space="0"/>
              <w:right w:val="single" w:color="auto" w:sz="4" w:space="0"/>
            </w:tcBorders>
            <w:noWrap/>
            <w:vAlign w:val="center"/>
          </w:tcPr>
          <w:p w14:paraId="71853E62">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851" w:type="dxa"/>
            <w:tcBorders>
              <w:top w:val="single" w:color="auto" w:sz="4" w:space="0"/>
              <w:left w:val="single" w:color="auto" w:sz="4" w:space="0"/>
              <w:bottom w:val="single" w:color="auto" w:sz="4" w:space="0"/>
              <w:right w:val="single" w:color="auto" w:sz="4" w:space="0"/>
            </w:tcBorders>
            <w:noWrap/>
            <w:vAlign w:val="center"/>
          </w:tcPr>
          <w:p w14:paraId="13C6364C">
            <w:pPr>
              <w:adjustRightInd w:val="0"/>
              <w:snapToGrid w:val="0"/>
              <w:spacing w:line="400" w:lineRule="exact"/>
              <w:jc w:val="center"/>
              <w:rPr>
                <w:rFonts w:ascii="方正仿宋_GBK" w:hAnsi="方正仿宋_GBK" w:eastAsia="方正仿宋_GBK" w:cs="方正仿宋_GBK"/>
                <w:kern w:val="0"/>
                <w:sz w:val="24"/>
                <w:szCs w:val="24"/>
              </w:rPr>
            </w:pPr>
          </w:p>
        </w:tc>
      </w:tr>
      <w:tr w14:paraId="6F59A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495" w:type="dxa"/>
            <w:tcBorders>
              <w:top w:val="single" w:color="auto" w:sz="4" w:space="0"/>
              <w:left w:val="single" w:color="auto" w:sz="4" w:space="0"/>
              <w:bottom w:val="single" w:color="auto" w:sz="4" w:space="0"/>
              <w:right w:val="single" w:color="auto" w:sz="4" w:space="0"/>
            </w:tcBorders>
            <w:noWrap/>
            <w:vAlign w:val="center"/>
          </w:tcPr>
          <w:p w14:paraId="35B15F00">
            <w:pPr>
              <w:adjustRightInd w:val="0"/>
              <w:snapToGrid w:val="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洗菜池、洗肉池、洗碗池等分开并有明显标记，保持池内清洁。危险的地方标注警示语。</w:t>
            </w:r>
          </w:p>
        </w:tc>
        <w:tc>
          <w:tcPr>
            <w:tcW w:w="2977" w:type="dxa"/>
            <w:tcBorders>
              <w:top w:val="single" w:color="auto" w:sz="4" w:space="0"/>
              <w:left w:val="single" w:color="auto" w:sz="4" w:space="0"/>
              <w:bottom w:val="single" w:color="auto" w:sz="4" w:space="0"/>
              <w:right w:val="single" w:color="auto" w:sz="4" w:space="0"/>
            </w:tcBorders>
            <w:noWrap/>
            <w:vAlign w:val="center"/>
          </w:tcPr>
          <w:p w14:paraId="0BE0DD56">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破损严重或者未标记，发现一次扣1分。</w:t>
            </w:r>
          </w:p>
        </w:tc>
        <w:tc>
          <w:tcPr>
            <w:tcW w:w="708" w:type="dxa"/>
            <w:tcBorders>
              <w:top w:val="single" w:color="auto" w:sz="4" w:space="0"/>
              <w:left w:val="single" w:color="auto" w:sz="4" w:space="0"/>
              <w:bottom w:val="single" w:color="auto" w:sz="4" w:space="0"/>
              <w:right w:val="single" w:color="auto" w:sz="4" w:space="0"/>
            </w:tcBorders>
            <w:noWrap/>
            <w:vAlign w:val="center"/>
          </w:tcPr>
          <w:p w14:paraId="607A555C">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851" w:type="dxa"/>
            <w:tcBorders>
              <w:top w:val="single" w:color="auto" w:sz="4" w:space="0"/>
              <w:left w:val="single" w:color="auto" w:sz="4" w:space="0"/>
              <w:bottom w:val="single" w:color="auto" w:sz="4" w:space="0"/>
              <w:right w:val="single" w:color="auto" w:sz="4" w:space="0"/>
            </w:tcBorders>
            <w:noWrap/>
            <w:vAlign w:val="center"/>
          </w:tcPr>
          <w:p w14:paraId="0BB6DF44">
            <w:pPr>
              <w:adjustRightInd w:val="0"/>
              <w:snapToGrid w:val="0"/>
              <w:spacing w:line="400" w:lineRule="exact"/>
              <w:jc w:val="center"/>
              <w:rPr>
                <w:rFonts w:ascii="方正仿宋_GBK" w:hAnsi="方正仿宋_GBK" w:eastAsia="方正仿宋_GBK" w:cs="方正仿宋_GBK"/>
                <w:kern w:val="0"/>
                <w:sz w:val="24"/>
                <w:szCs w:val="24"/>
              </w:rPr>
            </w:pPr>
          </w:p>
        </w:tc>
      </w:tr>
      <w:tr w14:paraId="202B5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noWrap/>
            <w:vAlign w:val="center"/>
          </w:tcPr>
          <w:p w14:paraId="47C7C973">
            <w:pPr>
              <w:adjustRightInd w:val="0"/>
              <w:snapToGrid w:val="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食堂工作人员必须持健康证上岗，并定期做好体检。</w:t>
            </w:r>
          </w:p>
        </w:tc>
        <w:tc>
          <w:tcPr>
            <w:tcW w:w="2977" w:type="dxa"/>
            <w:tcBorders>
              <w:top w:val="single" w:color="auto" w:sz="4" w:space="0"/>
              <w:left w:val="single" w:color="auto" w:sz="4" w:space="0"/>
              <w:bottom w:val="single" w:color="auto" w:sz="4" w:space="0"/>
              <w:right w:val="single" w:color="auto" w:sz="4" w:space="0"/>
            </w:tcBorders>
            <w:noWrap/>
            <w:vAlign w:val="center"/>
          </w:tcPr>
          <w:p w14:paraId="1EA07927">
            <w:pPr>
              <w:rPr>
                <w:rFonts w:hint="eastAsia" w:ascii="仿宋" w:hAnsi="仿宋" w:eastAsia="仿宋" w:cs="仿宋"/>
                <w:kern w:val="0"/>
                <w:sz w:val="24"/>
                <w:szCs w:val="24"/>
              </w:rPr>
            </w:pPr>
            <w:r>
              <w:rPr>
                <w:rFonts w:hint="eastAsia" w:ascii="仿宋" w:hAnsi="仿宋" w:eastAsia="仿宋" w:cs="仿宋"/>
                <w:kern w:val="0"/>
                <w:sz w:val="24"/>
                <w:szCs w:val="24"/>
              </w:rPr>
              <w:t>未按时体检或者无健康证明的，每发现一人扣1  分。</w:t>
            </w:r>
          </w:p>
        </w:tc>
        <w:tc>
          <w:tcPr>
            <w:tcW w:w="708" w:type="dxa"/>
            <w:tcBorders>
              <w:top w:val="single" w:color="auto" w:sz="4" w:space="0"/>
              <w:left w:val="single" w:color="auto" w:sz="4" w:space="0"/>
              <w:bottom w:val="single" w:color="auto" w:sz="4" w:space="0"/>
              <w:right w:val="single" w:color="auto" w:sz="4" w:space="0"/>
            </w:tcBorders>
            <w:noWrap/>
            <w:vAlign w:val="center"/>
          </w:tcPr>
          <w:p w14:paraId="77FA9924">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851" w:type="dxa"/>
            <w:tcBorders>
              <w:top w:val="single" w:color="auto" w:sz="4" w:space="0"/>
              <w:left w:val="single" w:color="auto" w:sz="4" w:space="0"/>
              <w:bottom w:val="single" w:color="auto" w:sz="4" w:space="0"/>
              <w:right w:val="single" w:color="auto" w:sz="4" w:space="0"/>
            </w:tcBorders>
            <w:noWrap/>
            <w:vAlign w:val="center"/>
          </w:tcPr>
          <w:p w14:paraId="5D13F7EF">
            <w:pPr>
              <w:adjustRightInd w:val="0"/>
              <w:snapToGrid w:val="0"/>
              <w:spacing w:line="400" w:lineRule="exact"/>
              <w:jc w:val="center"/>
              <w:rPr>
                <w:rFonts w:ascii="方正仿宋_GBK" w:hAnsi="方正仿宋_GBK" w:eastAsia="方正仿宋_GBK" w:cs="方正仿宋_GBK"/>
                <w:kern w:val="0"/>
                <w:sz w:val="24"/>
                <w:szCs w:val="24"/>
              </w:rPr>
            </w:pPr>
          </w:p>
        </w:tc>
      </w:tr>
      <w:tr w14:paraId="3E2D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495" w:type="dxa"/>
            <w:tcBorders>
              <w:top w:val="single" w:color="auto" w:sz="4" w:space="0"/>
              <w:left w:val="single" w:color="auto" w:sz="4" w:space="0"/>
              <w:bottom w:val="single" w:color="auto" w:sz="4" w:space="0"/>
              <w:right w:val="single" w:color="auto" w:sz="4" w:space="0"/>
            </w:tcBorders>
            <w:noWrap/>
            <w:vAlign w:val="center"/>
          </w:tcPr>
          <w:p w14:paraId="62462414">
            <w:pPr>
              <w:adjustRightInd w:val="0"/>
              <w:snapToGrid w:val="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个人卫生要做好衣、帽、穿戴，做到勤洗手、勤剪指甲、勤理发洗澡、勤换工作服帽。加工食品时不许染指甲、戴戒指，不随地吐痰，不乱扔废弃物。在操作直接入口食品时应戴口罩，洗手消毒。</w:t>
            </w:r>
          </w:p>
        </w:tc>
        <w:tc>
          <w:tcPr>
            <w:tcW w:w="2977" w:type="dxa"/>
            <w:tcBorders>
              <w:top w:val="single" w:color="auto" w:sz="4" w:space="0"/>
              <w:left w:val="single" w:color="auto" w:sz="4" w:space="0"/>
              <w:bottom w:val="single" w:color="auto" w:sz="4" w:space="0"/>
              <w:right w:val="single" w:color="auto" w:sz="4" w:space="0"/>
            </w:tcBorders>
            <w:noWrap/>
            <w:vAlign w:val="center"/>
          </w:tcPr>
          <w:p w14:paraId="58AD7978">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每发现一人扣 1分。</w:t>
            </w:r>
          </w:p>
        </w:tc>
        <w:tc>
          <w:tcPr>
            <w:tcW w:w="708" w:type="dxa"/>
            <w:tcBorders>
              <w:top w:val="single" w:color="auto" w:sz="4" w:space="0"/>
              <w:left w:val="single" w:color="auto" w:sz="4" w:space="0"/>
              <w:bottom w:val="single" w:color="auto" w:sz="4" w:space="0"/>
              <w:right w:val="single" w:color="auto" w:sz="4" w:space="0"/>
            </w:tcBorders>
            <w:noWrap/>
            <w:vAlign w:val="center"/>
          </w:tcPr>
          <w:p w14:paraId="3550AA19">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851" w:type="dxa"/>
            <w:tcBorders>
              <w:top w:val="single" w:color="auto" w:sz="4" w:space="0"/>
              <w:left w:val="single" w:color="auto" w:sz="4" w:space="0"/>
              <w:bottom w:val="single" w:color="auto" w:sz="4" w:space="0"/>
              <w:right w:val="single" w:color="auto" w:sz="4" w:space="0"/>
            </w:tcBorders>
            <w:noWrap/>
            <w:vAlign w:val="center"/>
          </w:tcPr>
          <w:p w14:paraId="34B0A6FF">
            <w:pPr>
              <w:adjustRightInd w:val="0"/>
              <w:snapToGrid w:val="0"/>
              <w:spacing w:line="400" w:lineRule="exact"/>
              <w:jc w:val="center"/>
              <w:rPr>
                <w:rFonts w:ascii="方正仿宋_GBK" w:hAnsi="方正仿宋_GBK" w:eastAsia="方正仿宋_GBK" w:cs="方正仿宋_GBK"/>
                <w:kern w:val="0"/>
                <w:sz w:val="24"/>
                <w:szCs w:val="24"/>
              </w:rPr>
            </w:pPr>
          </w:p>
        </w:tc>
      </w:tr>
      <w:tr w14:paraId="25C98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5495" w:type="dxa"/>
            <w:tcBorders>
              <w:top w:val="single" w:color="auto" w:sz="4" w:space="0"/>
              <w:left w:val="single" w:color="auto" w:sz="4" w:space="0"/>
              <w:bottom w:val="single" w:color="auto" w:sz="4" w:space="0"/>
              <w:right w:val="single" w:color="auto" w:sz="4" w:space="0"/>
            </w:tcBorders>
            <w:noWrap/>
            <w:vAlign w:val="center"/>
          </w:tcPr>
          <w:p w14:paraId="4B2EE3FD">
            <w:pPr>
              <w:adjustRightInd w:val="0"/>
              <w:snapToGrid w:val="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食堂餐具要严格执行消毒规定，餐具、茶具、熟食容器餐后应清洗消毒做到使用一次清洗消毒一次，消毒要按一刮、二洗、三冲、四消毒、五保洁顺序操作，并做好记录。</w:t>
            </w:r>
          </w:p>
        </w:tc>
        <w:tc>
          <w:tcPr>
            <w:tcW w:w="2977" w:type="dxa"/>
            <w:tcBorders>
              <w:top w:val="single" w:color="auto" w:sz="4" w:space="0"/>
              <w:left w:val="single" w:color="auto" w:sz="4" w:space="0"/>
              <w:bottom w:val="single" w:color="auto" w:sz="4" w:space="0"/>
              <w:right w:val="single" w:color="auto" w:sz="4" w:space="0"/>
            </w:tcBorders>
            <w:noWrap/>
            <w:vAlign w:val="center"/>
          </w:tcPr>
          <w:p w14:paraId="7E4D3716">
            <w:pPr>
              <w:adjustRightInd w:val="0"/>
              <w:snapToGrid w:val="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未按照操作程序进行的，每一次扣 2分。未清洗干净的，一次扣2分</w:t>
            </w:r>
          </w:p>
        </w:tc>
        <w:tc>
          <w:tcPr>
            <w:tcW w:w="708" w:type="dxa"/>
            <w:tcBorders>
              <w:top w:val="single" w:color="auto" w:sz="4" w:space="0"/>
              <w:left w:val="single" w:color="auto" w:sz="4" w:space="0"/>
              <w:bottom w:val="single" w:color="auto" w:sz="4" w:space="0"/>
              <w:right w:val="single" w:color="auto" w:sz="4" w:space="0"/>
            </w:tcBorders>
            <w:noWrap/>
            <w:vAlign w:val="center"/>
          </w:tcPr>
          <w:p w14:paraId="05B9C40A">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851" w:type="dxa"/>
            <w:tcBorders>
              <w:top w:val="single" w:color="auto" w:sz="4" w:space="0"/>
              <w:left w:val="single" w:color="auto" w:sz="4" w:space="0"/>
              <w:bottom w:val="single" w:color="auto" w:sz="4" w:space="0"/>
              <w:right w:val="single" w:color="auto" w:sz="4" w:space="0"/>
            </w:tcBorders>
            <w:noWrap/>
            <w:vAlign w:val="center"/>
          </w:tcPr>
          <w:p w14:paraId="0E621056">
            <w:pPr>
              <w:adjustRightInd w:val="0"/>
              <w:snapToGrid w:val="0"/>
              <w:spacing w:line="400" w:lineRule="exact"/>
              <w:jc w:val="center"/>
              <w:rPr>
                <w:rFonts w:ascii="方正仿宋_GBK" w:hAnsi="方正仿宋_GBK" w:eastAsia="方正仿宋_GBK" w:cs="方正仿宋_GBK"/>
                <w:kern w:val="0"/>
                <w:sz w:val="24"/>
                <w:szCs w:val="24"/>
              </w:rPr>
            </w:pPr>
          </w:p>
        </w:tc>
      </w:tr>
      <w:tr w14:paraId="6563B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5495" w:type="dxa"/>
            <w:tcBorders>
              <w:top w:val="single" w:color="auto" w:sz="4" w:space="0"/>
              <w:left w:val="single" w:color="auto" w:sz="4" w:space="0"/>
              <w:bottom w:val="single" w:color="auto" w:sz="4" w:space="0"/>
              <w:right w:val="single" w:color="auto" w:sz="4" w:space="0"/>
            </w:tcBorders>
            <w:noWrap/>
            <w:vAlign w:val="center"/>
          </w:tcPr>
          <w:p w14:paraId="32DC2D97">
            <w:pPr>
              <w:adjustRightInd w:val="0"/>
              <w:snapToGrid w:val="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服务人员在工作中应着统一规范服装，语言、动作规范。服务人员出现吵架、打架现象直接开除。</w:t>
            </w:r>
          </w:p>
        </w:tc>
        <w:tc>
          <w:tcPr>
            <w:tcW w:w="2977" w:type="dxa"/>
            <w:tcBorders>
              <w:top w:val="single" w:color="auto" w:sz="4" w:space="0"/>
              <w:left w:val="single" w:color="auto" w:sz="4" w:space="0"/>
              <w:bottom w:val="single" w:color="auto" w:sz="4" w:space="0"/>
              <w:right w:val="single" w:color="auto" w:sz="4" w:space="0"/>
            </w:tcBorders>
            <w:noWrap/>
            <w:vAlign w:val="center"/>
          </w:tcPr>
          <w:p w14:paraId="77D92ED9">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未着规范服装，语言粗暴等行为，一人次扣 2 分。</w:t>
            </w:r>
          </w:p>
        </w:tc>
        <w:tc>
          <w:tcPr>
            <w:tcW w:w="708" w:type="dxa"/>
            <w:tcBorders>
              <w:top w:val="single" w:color="auto" w:sz="4" w:space="0"/>
              <w:left w:val="single" w:color="auto" w:sz="4" w:space="0"/>
              <w:bottom w:val="single" w:color="auto" w:sz="4" w:space="0"/>
              <w:right w:val="single" w:color="auto" w:sz="4" w:space="0"/>
            </w:tcBorders>
            <w:noWrap/>
            <w:vAlign w:val="center"/>
          </w:tcPr>
          <w:p w14:paraId="3DF37676">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851" w:type="dxa"/>
            <w:tcBorders>
              <w:top w:val="single" w:color="auto" w:sz="4" w:space="0"/>
              <w:left w:val="single" w:color="auto" w:sz="4" w:space="0"/>
              <w:bottom w:val="single" w:color="auto" w:sz="4" w:space="0"/>
              <w:right w:val="single" w:color="auto" w:sz="4" w:space="0"/>
            </w:tcBorders>
            <w:noWrap/>
            <w:vAlign w:val="center"/>
          </w:tcPr>
          <w:p w14:paraId="567DE7D8">
            <w:pPr>
              <w:adjustRightInd w:val="0"/>
              <w:snapToGrid w:val="0"/>
              <w:spacing w:line="400" w:lineRule="exact"/>
              <w:jc w:val="center"/>
              <w:rPr>
                <w:rFonts w:ascii="方正仿宋_GBK" w:hAnsi="方正仿宋_GBK" w:eastAsia="方正仿宋_GBK" w:cs="方正仿宋_GBK"/>
                <w:kern w:val="0"/>
                <w:sz w:val="24"/>
                <w:szCs w:val="24"/>
              </w:rPr>
            </w:pPr>
          </w:p>
        </w:tc>
      </w:tr>
      <w:tr w14:paraId="6972C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noWrap/>
            <w:vAlign w:val="center"/>
          </w:tcPr>
          <w:p w14:paraId="15BD1F56">
            <w:pPr>
              <w:adjustRightInd w:val="0"/>
              <w:snapToGrid w:val="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管理人员不得因管理不善造成工作脱节或产生不良影响。工作人员掌握消防知识。</w:t>
            </w:r>
          </w:p>
        </w:tc>
        <w:tc>
          <w:tcPr>
            <w:tcW w:w="2977" w:type="dxa"/>
            <w:tcBorders>
              <w:top w:val="single" w:color="auto" w:sz="4" w:space="0"/>
              <w:left w:val="single" w:color="auto" w:sz="4" w:space="0"/>
              <w:bottom w:val="single" w:color="auto" w:sz="4" w:space="0"/>
              <w:right w:val="single" w:color="auto" w:sz="4" w:space="0"/>
            </w:tcBorders>
            <w:noWrap/>
            <w:vAlign w:val="center"/>
          </w:tcPr>
          <w:p w14:paraId="70BD7C0B">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每发现一人次扣 2元。</w:t>
            </w:r>
          </w:p>
        </w:tc>
        <w:tc>
          <w:tcPr>
            <w:tcW w:w="708" w:type="dxa"/>
            <w:tcBorders>
              <w:top w:val="single" w:color="auto" w:sz="4" w:space="0"/>
              <w:left w:val="single" w:color="auto" w:sz="4" w:space="0"/>
              <w:bottom w:val="single" w:color="auto" w:sz="4" w:space="0"/>
              <w:right w:val="single" w:color="auto" w:sz="4" w:space="0"/>
            </w:tcBorders>
            <w:noWrap/>
            <w:vAlign w:val="center"/>
          </w:tcPr>
          <w:p w14:paraId="3BD9980B">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851" w:type="dxa"/>
            <w:tcBorders>
              <w:top w:val="single" w:color="auto" w:sz="4" w:space="0"/>
              <w:left w:val="single" w:color="auto" w:sz="4" w:space="0"/>
              <w:bottom w:val="single" w:color="auto" w:sz="4" w:space="0"/>
              <w:right w:val="single" w:color="auto" w:sz="4" w:space="0"/>
            </w:tcBorders>
            <w:noWrap/>
            <w:vAlign w:val="center"/>
          </w:tcPr>
          <w:p w14:paraId="2C027135">
            <w:pPr>
              <w:adjustRightInd w:val="0"/>
              <w:snapToGrid w:val="0"/>
              <w:spacing w:line="400" w:lineRule="exact"/>
              <w:jc w:val="center"/>
              <w:rPr>
                <w:rFonts w:ascii="方正仿宋_GBK" w:hAnsi="方正仿宋_GBK" w:eastAsia="方正仿宋_GBK" w:cs="方正仿宋_GBK"/>
                <w:kern w:val="0"/>
                <w:sz w:val="24"/>
                <w:szCs w:val="24"/>
              </w:rPr>
            </w:pPr>
          </w:p>
        </w:tc>
      </w:tr>
      <w:tr w14:paraId="1F1AB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noWrap/>
            <w:vAlign w:val="center"/>
          </w:tcPr>
          <w:p w14:paraId="73C2B4E6">
            <w:pPr>
              <w:adjustRightInd w:val="0"/>
              <w:snapToGrid w:val="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服务人员要热情大方、微笑问好、并注意用好服务敬语，态度和蔼、语言亲切、将宾客引入休息区就座。用餐中服务人员应按指定的位置站在各自负责的餐台旁边准备服务；不得交头接耳及倚靠而立。</w:t>
            </w:r>
          </w:p>
        </w:tc>
        <w:tc>
          <w:tcPr>
            <w:tcW w:w="2977" w:type="dxa"/>
            <w:tcBorders>
              <w:top w:val="single" w:color="auto" w:sz="4" w:space="0"/>
              <w:left w:val="single" w:color="auto" w:sz="4" w:space="0"/>
              <w:bottom w:val="single" w:color="auto" w:sz="4" w:space="0"/>
              <w:right w:val="single" w:color="auto" w:sz="4" w:space="0"/>
            </w:tcBorders>
            <w:noWrap/>
            <w:vAlign w:val="center"/>
          </w:tcPr>
          <w:p w14:paraId="62767811">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服务时态度傲慢、不热情，未引宾客休息区入座的，服务期间无故离开岗位，每发现一次扣2分。</w:t>
            </w:r>
          </w:p>
        </w:tc>
        <w:tc>
          <w:tcPr>
            <w:tcW w:w="708" w:type="dxa"/>
            <w:tcBorders>
              <w:top w:val="single" w:color="auto" w:sz="4" w:space="0"/>
              <w:left w:val="single" w:color="auto" w:sz="4" w:space="0"/>
              <w:bottom w:val="single" w:color="auto" w:sz="4" w:space="0"/>
              <w:right w:val="single" w:color="auto" w:sz="4" w:space="0"/>
            </w:tcBorders>
            <w:noWrap/>
            <w:vAlign w:val="center"/>
          </w:tcPr>
          <w:p w14:paraId="5AFE8D40">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851" w:type="dxa"/>
            <w:tcBorders>
              <w:top w:val="single" w:color="auto" w:sz="4" w:space="0"/>
              <w:left w:val="single" w:color="auto" w:sz="4" w:space="0"/>
              <w:bottom w:val="single" w:color="auto" w:sz="4" w:space="0"/>
              <w:right w:val="single" w:color="auto" w:sz="4" w:space="0"/>
            </w:tcBorders>
            <w:noWrap/>
            <w:vAlign w:val="center"/>
          </w:tcPr>
          <w:p w14:paraId="7AF41BF2">
            <w:pPr>
              <w:adjustRightInd w:val="0"/>
              <w:snapToGrid w:val="0"/>
              <w:spacing w:line="400" w:lineRule="exact"/>
              <w:jc w:val="center"/>
              <w:rPr>
                <w:rFonts w:ascii="方正仿宋_GBK" w:hAnsi="方正仿宋_GBK" w:eastAsia="方正仿宋_GBK" w:cs="方正仿宋_GBK"/>
                <w:kern w:val="0"/>
                <w:sz w:val="24"/>
                <w:szCs w:val="24"/>
              </w:rPr>
            </w:pPr>
          </w:p>
        </w:tc>
      </w:tr>
      <w:tr w14:paraId="001BA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495" w:type="dxa"/>
            <w:tcBorders>
              <w:top w:val="single" w:color="auto" w:sz="4" w:space="0"/>
              <w:left w:val="single" w:color="auto" w:sz="4" w:space="0"/>
              <w:bottom w:val="single" w:color="auto" w:sz="4" w:space="0"/>
              <w:right w:val="single" w:color="auto" w:sz="4" w:space="0"/>
            </w:tcBorders>
            <w:noWrap/>
            <w:vAlign w:val="center"/>
          </w:tcPr>
          <w:p w14:paraId="71042B46">
            <w:pPr>
              <w:adjustRightInd w:val="0"/>
              <w:snapToGrid w:val="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服务人员在就餐前30分钟再次检查桌椅、餐具等各种设备设施，发现破损及时更换；及时添加餐区内的物品。</w:t>
            </w:r>
          </w:p>
        </w:tc>
        <w:tc>
          <w:tcPr>
            <w:tcW w:w="2977" w:type="dxa"/>
            <w:tcBorders>
              <w:top w:val="single" w:color="auto" w:sz="4" w:space="0"/>
              <w:left w:val="single" w:color="auto" w:sz="4" w:space="0"/>
              <w:bottom w:val="single" w:color="auto" w:sz="4" w:space="0"/>
              <w:right w:val="single" w:color="auto" w:sz="4" w:space="0"/>
            </w:tcBorders>
            <w:noWrap/>
            <w:vAlign w:val="center"/>
          </w:tcPr>
          <w:p w14:paraId="3FAB6404">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未按照规定程序操作的，每发现一人次扣2分。</w:t>
            </w:r>
          </w:p>
        </w:tc>
        <w:tc>
          <w:tcPr>
            <w:tcW w:w="708" w:type="dxa"/>
            <w:tcBorders>
              <w:top w:val="single" w:color="auto" w:sz="4" w:space="0"/>
              <w:left w:val="single" w:color="auto" w:sz="4" w:space="0"/>
              <w:bottom w:val="single" w:color="auto" w:sz="4" w:space="0"/>
              <w:right w:val="single" w:color="auto" w:sz="4" w:space="0"/>
            </w:tcBorders>
            <w:noWrap/>
            <w:vAlign w:val="center"/>
          </w:tcPr>
          <w:p w14:paraId="457312C4">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851" w:type="dxa"/>
            <w:tcBorders>
              <w:top w:val="single" w:color="auto" w:sz="4" w:space="0"/>
              <w:left w:val="single" w:color="auto" w:sz="4" w:space="0"/>
              <w:bottom w:val="single" w:color="auto" w:sz="4" w:space="0"/>
              <w:right w:val="single" w:color="auto" w:sz="4" w:space="0"/>
            </w:tcBorders>
            <w:noWrap/>
            <w:vAlign w:val="center"/>
          </w:tcPr>
          <w:p w14:paraId="161CE906">
            <w:pPr>
              <w:adjustRightInd w:val="0"/>
              <w:snapToGrid w:val="0"/>
              <w:spacing w:line="400" w:lineRule="exact"/>
              <w:jc w:val="center"/>
              <w:rPr>
                <w:rFonts w:ascii="方正仿宋_GBK" w:hAnsi="方正仿宋_GBK" w:eastAsia="方正仿宋_GBK" w:cs="方正仿宋_GBK"/>
                <w:kern w:val="0"/>
                <w:sz w:val="24"/>
                <w:szCs w:val="24"/>
              </w:rPr>
            </w:pPr>
          </w:p>
        </w:tc>
      </w:tr>
      <w:tr w14:paraId="31F28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495" w:type="dxa"/>
            <w:tcBorders>
              <w:top w:val="single" w:color="auto" w:sz="4" w:space="0"/>
              <w:left w:val="single" w:color="auto" w:sz="4" w:space="0"/>
              <w:bottom w:val="single" w:color="auto" w:sz="4" w:space="0"/>
              <w:right w:val="single" w:color="auto" w:sz="4" w:space="0"/>
            </w:tcBorders>
            <w:noWrap/>
            <w:vAlign w:val="center"/>
          </w:tcPr>
          <w:p w14:paraId="21A98F88">
            <w:pPr>
              <w:adjustRightInd w:val="0"/>
              <w:snapToGrid w:val="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接待餐至少有1位管理人员参与。出菜时间不得超过</w:t>
            </w:r>
            <w:r>
              <w:rPr>
                <w:rFonts w:hint="eastAsia" w:ascii="仿宋" w:hAnsi="仿宋" w:eastAsia="仿宋" w:cs="仿宋"/>
                <w:kern w:val="0"/>
                <w:sz w:val="24"/>
                <w:szCs w:val="24"/>
                <w:lang w:val="en-US" w:eastAsia="zh-CN"/>
              </w:rPr>
              <w:t>30</w:t>
            </w:r>
            <w:r>
              <w:rPr>
                <w:rFonts w:hint="eastAsia" w:ascii="仿宋" w:hAnsi="仿宋" w:eastAsia="仿宋" w:cs="仿宋"/>
                <w:kern w:val="0"/>
                <w:sz w:val="24"/>
                <w:szCs w:val="24"/>
              </w:rPr>
              <w:t>分钟</w:t>
            </w:r>
          </w:p>
        </w:tc>
        <w:tc>
          <w:tcPr>
            <w:tcW w:w="2977" w:type="dxa"/>
            <w:tcBorders>
              <w:top w:val="single" w:color="auto" w:sz="4" w:space="0"/>
              <w:left w:val="single" w:color="auto" w:sz="4" w:space="0"/>
              <w:bottom w:val="single" w:color="auto" w:sz="4" w:space="0"/>
              <w:right w:val="single" w:color="auto" w:sz="4" w:space="0"/>
            </w:tcBorders>
            <w:noWrap/>
            <w:vAlign w:val="center"/>
          </w:tcPr>
          <w:p w14:paraId="156BC7F7">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未发现管理人员，超时未出完计划菜品的，一次扣 2分。</w:t>
            </w:r>
          </w:p>
        </w:tc>
        <w:tc>
          <w:tcPr>
            <w:tcW w:w="708" w:type="dxa"/>
            <w:tcBorders>
              <w:top w:val="single" w:color="auto" w:sz="4" w:space="0"/>
              <w:left w:val="single" w:color="auto" w:sz="4" w:space="0"/>
              <w:bottom w:val="single" w:color="auto" w:sz="4" w:space="0"/>
              <w:right w:val="single" w:color="auto" w:sz="4" w:space="0"/>
            </w:tcBorders>
            <w:noWrap/>
            <w:vAlign w:val="center"/>
          </w:tcPr>
          <w:p w14:paraId="75DD962C">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51" w:type="dxa"/>
            <w:tcBorders>
              <w:top w:val="single" w:color="auto" w:sz="4" w:space="0"/>
              <w:left w:val="single" w:color="auto" w:sz="4" w:space="0"/>
              <w:bottom w:val="single" w:color="auto" w:sz="4" w:space="0"/>
              <w:right w:val="single" w:color="auto" w:sz="4" w:space="0"/>
            </w:tcBorders>
            <w:noWrap/>
            <w:vAlign w:val="center"/>
          </w:tcPr>
          <w:p w14:paraId="50AEBBFA">
            <w:pPr>
              <w:adjustRightInd w:val="0"/>
              <w:snapToGrid w:val="0"/>
              <w:spacing w:line="400" w:lineRule="exact"/>
              <w:jc w:val="center"/>
              <w:rPr>
                <w:rFonts w:ascii="方正仿宋_GBK" w:hAnsi="方正仿宋_GBK" w:eastAsia="方正仿宋_GBK" w:cs="方正仿宋_GBK"/>
                <w:kern w:val="0"/>
                <w:sz w:val="24"/>
                <w:szCs w:val="24"/>
              </w:rPr>
            </w:pPr>
          </w:p>
        </w:tc>
      </w:tr>
      <w:tr w14:paraId="56C4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495" w:type="dxa"/>
            <w:tcBorders>
              <w:top w:val="single" w:color="auto" w:sz="4" w:space="0"/>
              <w:left w:val="single" w:color="auto" w:sz="4" w:space="0"/>
              <w:bottom w:val="single" w:color="auto" w:sz="4" w:space="0"/>
              <w:right w:val="single" w:color="auto" w:sz="4" w:space="0"/>
            </w:tcBorders>
            <w:noWrap/>
            <w:vAlign w:val="center"/>
          </w:tcPr>
          <w:p w14:paraId="6A417315">
            <w:pPr>
              <w:adjustRightInd w:val="0"/>
              <w:snapToGrid w:val="0"/>
              <w:spacing w:line="40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合   计</w:t>
            </w:r>
          </w:p>
        </w:tc>
        <w:tc>
          <w:tcPr>
            <w:tcW w:w="2977" w:type="dxa"/>
            <w:tcBorders>
              <w:top w:val="single" w:color="auto" w:sz="4" w:space="0"/>
              <w:left w:val="single" w:color="auto" w:sz="4" w:space="0"/>
              <w:bottom w:val="single" w:color="auto" w:sz="4" w:space="0"/>
              <w:right w:val="single" w:color="auto" w:sz="4" w:space="0"/>
            </w:tcBorders>
            <w:noWrap/>
            <w:vAlign w:val="center"/>
          </w:tcPr>
          <w:p w14:paraId="10541BE2">
            <w:pPr>
              <w:adjustRightInd w:val="0"/>
              <w:snapToGrid w:val="0"/>
              <w:spacing w:line="400" w:lineRule="exact"/>
              <w:jc w:val="center"/>
              <w:rPr>
                <w:rFonts w:hint="eastAsia" w:ascii="仿宋" w:hAnsi="仿宋" w:eastAsia="仿宋" w:cs="仿宋"/>
                <w:b/>
                <w:spacing w:val="-20"/>
                <w:kern w:val="0"/>
                <w:sz w:val="24"/>
                <w:szCs w:val="24"/>
              </w:rPr>
            </w:pPr>
            <w:r>
              <w:rPr>
                <w:rFonts w:hint="eastAsia" w:ascii="仿宋" w:hAnsi="仿宋" w:eastAsia="仿宋" w:cs="仿宋"/>
                <w:b/>
                <w:spacing w:val="-20"/>
                <w:kern w:val="0"/>
                <w:sz w:val="24"/>
                <w:szCs w:val="24"/>
              </w:rPr>
              <w:t>100分</w:t>
            </w:r>
          </w:p>
        </w:tc>
        <w:tc>
          <w:tcPr>
            <w:tcW w:w="708" w:type="dxa"/>
            <w:tcBorders>
              <w:top w:val="single" w:color="auto" w:sz="4" w:space="0"/>
              <w:left w:val="single" w:color="auto" w:sz="4" w:space="0"/>
              <w:bottom w:val="single" w:color="auto" w:sz="4" w:space="0"/>
              <w:right w:val="single" w:color="auto" w:sz="4" w:space="0"/>
            </w:tcBorders>
            <w:noWrap/>
            <w:vAlign w:val="center"/>
          </w:tcPr>
          <w:p w14:paraId="19851BAD">
            <w:pPr>
              <w:adjustRightInd w:val="0"/>
              <w:snapToGrid w:val="0"/>
              <w:spacing w:line="400" w:lineRule="exact"/>
              <w:jc w:val="center"/>
              <w:rPr>
                <w:rFonts w:hint="eastAsia" w:ascii="仿宋" w:hAnsi="仿宋" w:eastAsia="仿宋" w:cs="仿宋"/>
                <w:b/>
                <w:kern w:val="0"/>
                <w:sz w:val="24"/>
                <w:szCs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289AB80C">
            <w:pPr>
              <w:adjustRightInd w:val="0"/>
              <w:snapToGrid w:val="0"/>
              <w:spacing w:line="400" w:lineRule="exact"/>
              <w:jc w:val="center"/>
              <w:rPr>
                <w:rFonts w:ascii="方正仿宋_GBK" w:hAnsi="方正仿宋_GBK" w:eastAsia="方正仿宋_GBK" w:cs="方正仿宋_GBK"/>
                <w:b/>
                <w:kern w:val="0"/>
                <w:sz w:val="24"/>
                <w:szCs w:val="24"/>
              </w:rPr>
            </w:pPr>
          </w:p>
        </w:tc>
      </w:tr>
    </w:tbl>
    <w:p w14:paraId="2ABE64FF">
      <w:pPr>
        <w:adjustRightInd w:val="0"/>
        <w:snapToGrid w:val="0"/>
        <w:spacing w:line="400" w:lineRule="exact"/>
        <w:ind w:firstLine="480" w:firstLineChars="200"/>
        <w:rPr>
          <w:rFonts w:ascii="方正小标宋_GBK" w:hAnsi="宋体" w:eastAsia="方正小标宋_GBK" w:cs="Helvetica"/>
          <w:bCs/>
          <w:kern w:val="0"/>
          <w:sz w:val="44"/>
          <w:szCs w:val="44"/>
          <w:highlight w:val="yellow"/>
        </w:rPr>
      </w:pPr>
      <w:r>
        <w:rPr>
          <w:rFonts w:hint="eastAsia" w:hAnsi="方正仿宋_GBK" w:cs="方正仿宋_GBK"/>
          <w:b/>
          <w:kern w:val="0"/>
          <w:sz w:val="24"/>
          <w:szCs w:val="24"/>
        </w:rPr>
        <w:t>备 注：</w:t>
      </w:r>
      <w:r>
        <w:rPr>
          <w:rFonts w:hint="eastAsia" w:hAnsi="方正仿宋_GBK" w:cs="方正仿宋_GBK"/>
          <w:kern w:val="0"/>
          <w:sz w:val="24"/>
          <w:szCs w:val="24"/>
        </w:rPr>
        <w:t>采购人每</w:t>
      </w:r>
      <w:r>
        <w:rPr>
          <w:rFonts w:hint="eastAsia" w:hAnsi="方正仿宋_GBK" w:cs="方正仿宋_GBK"/>
          <w:kern w:val="0"/>
          <w:sz w:val="24"/>
          <w:szCs w:val="24"/>
          <w:lang w:val="en-US" w:eastAsia="zh-CN"/>
        </w:rPr>
        <w:t>季</w:t>
      </w:r>
      <w:r>
        <w:rPr>
          <w:rFonts w:hint="eastAsia" w:hAnsi="方正仿宋_GBK" w:cs="方正仿宋_GBK"/>
          <w:kern w:val="0"/>
          <w:sz w:val="24"/>
          <w:szCs w:val="24"/>
        </w:rPr>
        <w:t>考核一次：检查得分值在95分以上的为“优”；检查得分在85-95分的为“良”；检查得分低于</w:t>
      </w:r>
      <w:r>
        <w:rPr>
          <w:rFonts w:hint="eastAsia" w:hAnsi="方正仿宋_GBK" w:cs="方正仿宋_GBK"/>
          <w:kern w:val="0"/>
          <w:sz w:val="24"/>
          <w:szCs w:val="24"/>
          <w:lang w:val="en-US" w:eastAsia="zh-CN"/>
        </w:rPr>
        <w:t>7</w:t>
      </w:r>
      <w:r>
        <w:rPr>
          <w:rFonts w:hint="eastAsia" w:hAnsi="方正仿宋_GBK" w:cs="方正仿宋_GBK"/>
          <w:kern w:val="0"/>
          <w:sz w:val="24"/>
          <w:szCs w:val="24"/>
        </w:rPr>
        <w:t>5分的为“不合格”，检查为“不合格”限期进行整改，累计2次为不合格的，采购人有权单方面终止合同。</w:t>
      </w:r>
    </w:p>
    <w:p w14:paraId="41B84C41">
      <w:pPr>
        <w:adjustRightInd w:val="0"/>
        <w:snapToGrid w:val="0"/>
        <w:spacing w:line="600" w:lineRule="exact"/>
        <w:jc w:val="left"/>
        <w:rPr>
          <w:rFonts w:ascii="方正小标宋_GBK" w:hAnsi="宋体" w:eastAsia="方正小标宋_GBK" w:cs="Helvetica"/>
          <w:bCs/>
          <w:kern w:val="0"/>
          <w:sz w:val="44"/>
          <w:szCs w:val="44"/>
        </w:rPr>
      </w:pPr>
      <w:r>
        <w:rPr>
          <w:rFonts w:hint="eastAsia" w:ascii="宋体" w:hAnsi="宋体"/>
          <w:sz w:val="24"/>
          <w:szCs w:val="24"/>
        </w:rPr>
        <w:br w:type="page"/>
      </w:r>
      <w:r>
        <w:rPr>
          <w:rFonts w:hint="eastAsia" w:ascii="宋体" w:hAnsi="宋体"/>
          <w:sz w:val="24"/>
          <w:szCs w:val="24"/>
        </w:rPr>
        <w:t>附件2</w:t>
      </w:r>
    </w:p>
    <w:p w14:paraId="680418B7">
      <w:pPr>
        <w:adjustRightInd w:val="0"/>
        <w:snapToGrid w:val="0"/>
        <w:spacing w:line="600" w:lineRule="exact"/>
        <w:jc w:val="center"/>
        <w:rPr>
          <w:rFonts w:ascii="方正小标宋_GBK" w:hAnsi="宋体" w:eastAsia="方正小标宋_GBK" w:cs="Helvetica"/>
          <w:bCs/>
          <w:kern w:val="0"/>
          <w:sz w:val="44"/>
          <w:szCs w:val="44"/>
        </w:rPr>
      </w:pPr>
      <w:r>
        <w:rPr>
          <w:rFonts w:hint="eastAsia" w:ascii="方正小标宋_GBK" w:hAnsi="宋体" w:eastAsia="方正小标宋_GBK" w:cs="Helvetica"/>
          <w:bCs/>
          <w:kern w:val="0"/>
          <w:sz w:val="44"/>
          <w:szCs w:val="44"/>
        </w:rPr>
        <w:t>满意度调查表</w:t>
      </w:r>
    </w:p>
    <w:p w14:paraId="4141CA2C">
      <w:pPr>
        <w:adjustRightInd w:val="0"/>
        <w:snapToGrid w:val="0"/>
        <w:rPr>
          <w:rFonts w:hAnsi="宋体" w:cs="Helvetica"/>
          <w:bCs/>
          <w:kern w:val="0"/>
          <w:sz w:val="24"/>
          <w:szCs w:val="24"/>
        </w:rPr>
      </w:pPr>
    </w:p>
    <w:p w14:paraId="378A907B">
      <w:pPr>
        <w:adjustRightInd w:val="0"/>
        <w:snapToGrid w:val="0"/>
        <w:rPr>
          <w:rFonts w:hint="eastAsia" w:ascii="仿宋" w:hAnsi="仿宋" w:eastAsia="仿宋" w:cs="仿宋"/>
          <w:bCs/>
          <w:kern w:val="0"/>
          <w:szCs w:val="28"/>
        </w:rPr>
      </w:pPr>
      <w:r>
        <w:rPr>
          <w:rFonts w:hint="eastAsia" w:ascii="仿宋" w:hAnsi="仿宋" w:eastAsia="仿宋" w:cs="仿宋"/>
          <w:bCs/>
          <w:kern w:val="0"/>
          <w:szCs w:val="28"/>
        </w:rPr>
        <w:t>尊敬的各位就餐单位人员：</w:t>
      </w:r>
    </w:p>
    <w:p w14:paraId="67D94C72">
      <w:pPr>
        <w:adjustRightInd w:val="0"/>
        <w:snapToGrid w:val="0"/>
        <w:ind w:firstLine="420" w:firstLineChars="200"/>
        <w:rPr>
          <w:rFonts w:hint="eastAsia" w:ascii="仿宋" w:hAnsi="仿宋" w:eastAsia="仿宋" w:cs="仿宋"/>
          <w:kern w:val="0"/>
          <w:szCs w:val="28"/>
        </w:rPr>
      </w:pPr>
      <w:r>
        <w:rPr>
          <w:rFonts w:hint="eastAsia" w:ascii="仿宋" w:hAnsi="仿宋" w:eastAsia="仿宋" w:cs="仿宋"/>
          <w:bCs/>
          <w:kern w:val="0"/>
          <w:szCs w:val="28"/>
        </w:rPr>
        <w:t>为了进一步做好职工食堂工作，提高服务质量，满足职工就餐需求。特发此调查表，希望您积极配合、</w:t>
      </w:r>
      <w:r>
        <w:rPr>
          <w:rFonts w:hint="eastAsia" w:ascii="仿宋" w:hAnsi="仿宋" w:eastAsia="仿宋" w:cs="仿宋"/>
          <w:kern w:val="0"/>
          <w:szCs w:val="28"/>
        </w:rPr>
        <w:t>认真祥实地填写，以便我们改进工作。谢谢配合！</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5218"/>
        <w:gridCol w:w="904"/>
        <w:gridCol w:w="879"/>
        <w:gridCol w:w="878"/>
        <w:gridCol w:w="879"/>
      </w:tblGrid>
      <w:tr w14:paraId="6399E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15" w:type="dxa"/>
            <w:tcBorders>
              <w:top w:val="single" w:color="auto" w:sz="4" w:space="0"/>
              <w:left w:val="single" w:color="auto" w:sz="4" w:space="0"/>
              <w:bottom w:val="single" w:color="auto" w:sz="4" w:space="0"/>
              <w:right w:val="single" w:color="auto" w:sz="4" w:space="0"/>
            </w:tcBorders>
            <w:noWrap/>
            <w:vAlign w:val="center"/>
          </w:tcPr>
          <w:p w14:paraId="563286D2">
            <w:pPr>
              <w:adjustRightInd w:val="0"/>
              <w:snapToGrid w:val="0"/>
              <w:jc w:val="center"/>
              <w:rPr>
                <w:rFonts w:hint="eastAsia" w:ascii="仿宋" w:hAnsi="仿宋" w:eastAsia="仿宋" w:cs="仿宋"/>
                <w:kern w:val="0"/>
                <w:szCs w:val="28"/>
              </w:rPr>
            </w:pPr>
            <w:r>
              <w:rPr>
                <w:rFonts w:hint="eastAsia" w:ascii="仿宋" w:hAnsi="仿宋" w:eastAsia="仿宋" w:cs="仿宋"/>
                <w:spacing w:val="-30"/>
                <w:kern w:val="0"/>
                <w:szCs w:val="28"/>
              </w:rPr>
              <w:t>序号</w:t>
            </w:r>
          </w:p>
        </w:tc>
        <w:tc>
          <w:tcPr>
            <w:tcW w:w="5218" w:type="dxa"/>
            <w:tcBorders>
              <w:top w:val="single" w:color="auto" w:sz="4" w:space="0"/>
              <w:left w:val="single" w:color="auto" w:sz="4" w:space="0"/>
              <w:bottom w:val="single" w:color="auto" w:sz="4" w:space="0"/>
              <w:right w:val="single" w:color="auto" w:sz="4" w:space="0"/>
            </w:tcBorders>
            <w:noWrap/>
            <w:vAlign w:val="center"/>
          </w:tcPr>
          <w:p w14:paraId="150611D9">
            <w:pPr>
              <w:adjustRightInd w:val="0"/>
              <w:snapToGrid w:val="0"/>
              <w:jc w:val="center"/>
              <w:rPr>
                <w:rFonts w:hint="eastAsia" w:ascii="仿宋" w:hAnsi="仿宋" w:eastAsia="仿宋" w:cs="仿宋"/>
                <w:kern w:val="0"/>
                <w:szCs w:val="28"/>
              </w:rPr>
            </w:pPr>
            <w:r>
              <w:rPr>
                <w:rFonts w:hint="eastAsia" w:ascii="仿宋" w:hAnsi="仿宋" w:eastAsia="仿宋" w:cs="仿宋"/>
                <w:kern w:val="0"/>
                <w:szCs w:val="28"/>
              </w:rPr>
              <w:t>调查内容（总分100分）</w:t>
            </w:r>
          </w:p>
        </w:tc>
        <w:tc>
          <w:tcPr>
            <w:tcW w:w="904" w:type="dxa"/>
            <w:tcBorders>
              <w:top w:val="single" w:color="auto" w:sz="4" w:space="0"/>
              <w:left w:val="single" w:color="auto" w:sz="4" w:space="0"/>
              <w:bottom w:val="single" w:color="auto" w:sz="4" w:space="0"/>
              <w:right w:val="single" w:color="auto" w:sz="4" w:space="0"/>
            </w:tcBorders>
            <w:noWrap/>
            <w:vAlign w:val="center"/>
          </w:tcPr>
          <w:p w14:paraId="777EC052">
            <w:pPr>
              <w:adjustRightInd w:val="0"/>
              <w:snapToGrid w:val="0"/>
              <w:spacing w:line="320" w:lineRule="exact"/>
              <w:rPr>
                <w:rFonts w:hint="eastAsia" w:ascii="仿宋" w:hAnsi="仿宋" w:eastAsia="仿宋" w:cs="仿宋"/>
                <w:bCs/>
                <w:kern w:val="0"/>
                <w:szCs w:val="28"/>
              </w:rPr>
            </w:pPr>
            <w:r>
              <w:rPr>
                <w:rFonts w:hint="eastAsia" w:ascii="仿宋" w:hAnsi="仿宋" w:eastAsia="仿宋" w:cs="仿宋"/>
                <w:bCs/>
                <w:kern w:val="0"/>
                <w:szCs w:val="28"/>
              </w:rPr>
              <w:t>很满意</w:t>
            </w:r>
          </w:p>
        </w:tc>
        <w:tc>
          <w:tcPr>
            <w:tcW w:w="879" w:type="dxa"/>
            <w:tcBorders>
              <w:top w:val="single" w:color="auto" w:sz="4" w:space="0"/>
              <w:left w:val="single" w:color="auto" w:sz="4" w:space="0"/>
              <w:bottom w:val="single" w:color="auto" w:sz="4" w:space="0"/>
              <w:right w:val="single" w:color="auto" w:sz="4" w:space="0"/>
            </w:tcBorders>
            <w:noWrap/>
            <w:vAlign w:val="center"/>
          </w:tcPr>
          <w:p w14:paraId="71CE05C1">
            <w:pPr>
              <w:adjustRightInd w:val="0"/>
              <w:snapToGrid w:val="0"/>
              <w:spacing w:line="320" w:lineRule="exact"/>
              <w:rPr>
                <w:rFonts w:hint="eastAsia" w:ascii="仿宋" w:hAnsi="仿宋" w:eastAsia="仿宋" w:cs="仿宋"/>
                <w:bCs/>
                <w:kern w:val="0"/>
                <w:szCs w:val="28"/>
              </w:rPr>
            </w:pPr>
            <w:r>
              <w:rPr>
                <w:rFonts w:hint="eastAsia" w:ascii="仿宋" w:hAnsi="仿宋" w:eastAsia="仿宋" w:cs="仿宋"/>
                <w:bCs/>
                <w:kern w:val="0"/>
                <w:szCs w:val="28"/>
              </w:rPr>
              <w:t>满意</w:t>
            </w:r>
          </w:p>
        </w:tc>
        <w:tc>
          <w:tcPr>
            <w:tcW w:w="878" w:type="dxa"/>
            <w:tcBorders>
              <w:top w:val="single" w:color="auto" w:sz="4" w:space="0"/>
              <w:left w:val="single" w:color="auto" w:sz="4" w:space="0"/>
              <w:bottom w:val="single" w:color="auto" w:sz="4" w:space="0"/>
              <w:right w:val="single" w:color="auto" w:sz="4" w:space="0"/>
            </w:tcBorders>
            <w:noWrap/>
            <w:vAlign w:val="center"/>
          </w:tcPr>
          <w:p w14:paraId="0960D7AD">
            <w:pPr>
              <w:adjustRightInd w:val="0"/>
              <w:snapToGrid w:val="0"/>
              <w:spacing w:line="320" w:lineRule="exact"/>
              <w:rPr>
                <w:rFonts w:hint="eastAsia" w:ascii="仿宋" w:hAnsi="仿宋" w:eastAsia="仿宋" w:cs="仿宋"/>
                <w:bCs/>
                <w:kern w:val="0"/>
                <w:szCs w:val="28"/>
              </w:rPr>
            </w:pPr>
            <w:r>
              <w:rPr>
                <w:rFonts w:hint="eastAsia" w:ascii="仿宋" w:hAnsi="仿宋" w:eastAsia="仿宋" w:cs="仿宋"/>
                <w:bCs/>
                <w:kern w:val="0"/>
                <w:szCs w:val="28"/>
              </w:rPr>
              <w:t>一般</w:t>
            </w:r>
          </w:p>
        </w:tc>
        <w:tc>
          <w:tcPr>
            <w:tcW w:w="879" w:type="dxa"/>
            <w:tcBorders>
              <w:top w:val="single" w:color="auto" w:sz="4" w:space="0"/>
              <w:left w:val="single" w:color="auto" w:sz="4" w:space="0"/>
              <w:bottom w:val="single" w:color="auto" w:sz="4" w:space="0"/>
              <w:right w:val="single" w:color="auto" w:sz="4" w:space="0"/>
            </w:tcBorders>
            <w:noWrap/>
            <w:vAlign w:val="center"/>
          </w:tcPr>
          <w:p w14:paraId="686395A2">
            <w:pPr>
              <w:adjustRightInd w:val="0"/>
              <w:snapToGrid w:val="0"/>
              <w:spacing w:line="320" w:lineRule="exact"/>
              <w:rPr>
                <w:rFonts w:hint="eastAsia" w:ascii="仿宋" w:hAnsi="仿宋" w:eastAsia="仿宋" w:cs="仿宋"/>
                <w:bCs/>
                <w:kern w:val="0"/>
                <w:szCs w:val="28"/>
              </w:rPr>
            </w:pPr>
            <w:r>
              <w:rPr>
                <w:rFonts w:hint="eastAsia" w:ascii="仿宋" w:hAnsi="仿宋" w:eastAsia="仿宋" w:cs="仿宋"/>
                <w:bCs/>
                <w:kern w:val="0"/>
                <w:szCs w:val="28"/>
              </w:rPr>
              <w:t>不满意</w:t>
            </w:r>
          </w:p>
        </w:tc>
      </w:tr>
      <w:tr w14:paraId="22705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5" w:type="dxa"/>
            <w:tcBorders>
              <w:top w:val="single" w:color="auto" w:sz="4" w:space="0"/>
              <w:left w:val="single" w:color="auto" w:sz="4" w:space="0"/>
              <w:bottom w:val="single" w:color="auto" w:sz="4" w:space="0"/>
              <w:right w:val="single" w:color="auto" w:sz="4" w:space="0"/>
            </w:tcBorders>
            <w:noWrap/>
            <w:vAlign w:val="center"/>
          </w:tcPr>
          <w:p w14:paraId="71C3F1C2">
            <w:pPr>
              <w:adjustRightInd w:val="0"/>
              <w:snapToGrid w:val="0"/>
              <w:jc w:val="center"/>
              <w:rPr>
                <w:rFonts w:hint="eastAsia" w:ascii="仿宋" w:hAnsi="仿宋" w:eastAsia="仿宋" w:cs="仿宋"/>
                <w:kern w:val="0"/>
                <w:szCs w:val="28"/>
              </w:rPr>
            </w:pPr>
            <w:r>
              <w:rPr>
                <w:rFonts w:hint="eastAsia" w:ascii="仿宋" w:hAnsi="仿宋" w:eastAsia="仿宋" w:cs="仿宋"/>
                <w:kern w:val="0"/>
                <w:szCs w:val="28"/>
              </w:rPr>
              <w:t>1</w:t>
            </w:r>
          </w:p>
        </w:tc>
        <w:tc>
          <w:tcPr>
            <w:tcW w:w="5218" w:type="dxa"/>
            <w:tcBorders>
              <w:top w:val="single" w:color="auto" w:sz="4" w:space="0"/>
              <w:left w:val="single" w:color="auto" w:sz="4" w:space="0"/>
              <w:bottom w:val="single" w:color="auto" w:sz="4" w:space="0"/>
              <w:right w:val="single" w:color="auto" w:sz="4" w:space="0"/>
            </w:tcBorders>
            <w:noWrap/>
            <w:vAlign w:val="center"/>
          </w:tcPr>
          <w:p w14:paraId="7504317F">
            <w:pPr>
              <w:adjustRightInd w:val="0"/>
              <w:snapToGrid w:val="0"/>
              <w:spacing w:line="320" w:lineRule="exact"/>
              <w:rPr>
                <w:rFonts w:hint="eastAsia" w:ascii="仿宋" w:hAnsi="仿宋" w:eastAsia="仿宋" w:cs="仿宋"/>
                <w:bCs/>
                <w:kern w:val="0"/>
                <w:szCs w:val="28"/>
              </w:rPr>
            </w:pPr>
            <w:r>
              <w:rPr>
                <w:rFonts w:hint="eastAsia" w:ascii="仿宋" w:hAnsi="仿宋" w:eastAsia="仿宋" w:cs="仿宋"/>
                <w:bCs/>
                <w:kern w:val="0"/>
                <w:szCs w:val="28"/>
              </w:rPr>
              <w:t>食堂饭菜的新鲜度及食材质量（10分）</w:t>
            </w:r>
          </w:p>
        </w:tc>
        <w:tc>
          <w:tcPr>
            <w:tcW w:w="904" w:type="dxa"/>
            <w:tcBorders>
              <w:top w:val="single" w:color="auto" w:sz="4" w:space="0"/>
              <w:left w:val="single" w:color="auto" w:sz="4" w:space="0"/>
              <w:bottom w:val="single" w:color="auto" w:sz="4" w:space="0"/>
              <w:right w:val="single" w:color="auto" w:sz="4" w:space="0"/>
            </w:tcBorders>
            <w:noWrap/>
            <w:vAlign w:val="center"/>
          </w:tcPr>
          <w:p w14:paraId="28C28ED7">
            <w:pPr>
              <w:adjustRightInd w:val="0"/>
              <w:snapToGrid w:val="0"/>
              <w:spacing w:line="320" w:lineRule="exact"/>
              <w:jc w:val="center"/>
              <w:rPr>
                <w:rFonts w:hint="eastAsia" w:ascii="仿宋" w:hAnsi="仿宋" w:eastAsia="仿宋" w:cs="仿宋"/>
                <w:kern w:val="0"/>
                <w:szCs w:val="28"/>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3BF03940">
            <w:pPr>
              <w:adjustRightInd w:val="0"/>
              <w:snapToGrid w:val="0"/>
              <w:spacing w:line="320" w:lineRule="exact"/>
              <w:jc w:val="center"/>
              <w:rPr>
                <w:rFonts w:hint="eastAsia" w:ascii="仿宋" w:hAnsi="仿宋" w:eastAsia="仿宋" w:cs="仿宋"/>
                <w:kern w:val="0"/>
                <w:szCs w:val="28"/>
              </w:rPr>
            </w:pPr>
          </w:p>
        </w:tc>
        <w:tc>
          <w:tcPr>
            <w:tcW w:w="878" w:type="dxa"/>
            <w:tcBorders>
              <w:top w:val="single" w:color="auto" w:sz="4" w:space="0"/>
              <w:left w:val="single" w:color="auto" w:sz="4" w:space="0"/>
              <w:bottom w:val="single" w:color="auto" w:sz="4" w:space="0"/>
              <w:right w:val="single" w:color="auto" w:sz="4" w:space="0"/>
            </w:tcBorders>
            <w:noWrap/>
            <w:vAlign w:val="center"/>
          </w:tcPr>
          <w:p w14:paraId="73F884BB">
            <w:pPr>
              <w:adjustRightInd w:val="0"/>
              <w:snapToGrid w:val="0"/>
              <w:spacing w:line="320" w:lineRule="exact"/>
              <w:jc w:val="center"/>
              <w:rPr>
                <w:rFonts w:hint="eastAsia" w:ascii="仿宋" w:hAnsi="仿宋" w:eastAsia="仿宋" w:cs="仿宋"/>
                <w:kern w:val="0"/>
                <w:szCs w:val="28"/>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28D8A43A">
            <w:pPr>
              <w:adjustRightInd w:val="0"/>
              <w:snapToGrid w:val="0"/>
              <w:spacing w:line="320" w:lineRule="exact"/>
              <w:jc w:val="center"/>
              <w:rPr>
                <w:rFonts w:hint="eastAsia" w:ascii="仿宋" w:hAnsi="仿宋" w:eastAsia="仿宋" w:cs="仿宋"/>
                <w:kern w:val="0"/>
                <w:szCs w:val="28"/>
              </w:rPr>
            </w:pPr>
          </w:p>
        </w:tc>
      </w:tr>
      <w:tr w14:paraId="60AF6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5" w:type="dxa"/>
            <w:tcBorders>
              <w:top w:val="single" w:color="auto" w:sz="4" w:space="0"/>
              <w:left w:val="single" w:color="auto" w:sz="4" w:space="0"/>
              <w:bottom w:val="single" w:color="auto" w:sz="4" w:space="0"/>
              <w:right w:val="single" w:color="auto" w:sz="4" w:space="0"/>
            </w:tcBorders>
            <w:noWrap/>
            <w:vAlign w:val="center"/>
          </w:tcPr>
          <w:p w14:paraId="1D999F43">
            <w:pPr>
              <w:adjustRightInd w:val="0"/>
              <w:snapToGrid w:val="0"/>
              <w:jc w:val="center"/>
              <w:rPr>
                <w:rFonts w:hint="eastAsia" w:ascii="仿宋" w:hAnsi="仿宋" w:eastAsia="仿宋" w:cs="仿宋"/>
                <w:kern w:val="0"/>
                <w:szCs w:val="28"/>
              </w:rPr>
            </w:pPr>
            <w:r>
              <w:rPr>
                <w:rFonts w:hint="eastAsia" w:ascii="仿宋" w:hAnsi="仿宋" w:eastAsia="仿宋" w:cs="仿宋"/>
                <w:kern w:val="0"/>
                <w:szCs w:val="28"/>
              </w:rPr>
              <w:t>2</w:t>
            </w:r>
          </w:p>
        </w:tc>
        <w:tc>
          <w:tcPr>
            <w:tcW w:w="5218" w:type="dxa"/>
            <w:tcBorders>
              <w:top w:val="single" w:color="auto" w:sz="4" w:space="0"/>
              <w:left w:val="single" w:color="auto" w:sz="4" w:space="0"/>
              <w:bottom w:val="single" w:color="auto" w:sz="4" w:space="0"/>
              <w:right w:val="single" w:color="auto" w:sz="4" w:space="0"/>
            </w:tcBorders>
            <w:noWrap/>
            <w:vAlign w:val="center"/>
          </w:tcPr>
          <w:p w14:paraId="74933C27">
            <w:pPr>
              <w:adjustRightInd w:val="0"/>
              <w:snapToGrid w:val="0"/>
              <w:spacing w:line="320" w:lineRule="exact"/>
              <w:rPr>
                <w:rFonts w:hint="eastAsia" w:ascii="仿宋" w:hAnsi="仿宋" w:eastAsia="仿宋" w:cs="仿宋"/>
                <w:bCs/>
                <w:kern w:val="0"/>
                <w:szCs w:val="28"/>
              </w:rPr>
            </w:pPr>
            <w:r>
              <w:rPr>
                <w:rFonts w:hint="eastAsia" w:ascii="仿宋" w:hAnsi="仿宋" w:eastAsia="仿宋" w:cs="仿宋"/>
                <w:bCs/>
                <w:kern w:val="0"/>
                <w:szCs w:val="28"/>
              </w:rPr>
              <w:t>食堂饭菜荤素营养搭配（10份）</w:t>
            </w:r>
          </w:p>
        </w:tc>
        <w:tc>
          <w:tcPr>
            <w:tcW w:w="904" w:type="dxa"/>
            <w:tcBorders>
              <w:top w:val="single" w:color="auto" w:sz="4" w:space="0"/>
              <w:left w:val="single" w:color="auto" w:sz="4" w:space="0"/>
              <w:bottom w:val="single" w:color="auto" w:sz="4" w:space="0"/>
              <w:right w:val="single" w:color="auto" w:sz="4" w:space="0"/>
            </w:tcBorders>
            <w:noWrap/>
            <w:vAlign w:val="center"/>
          </w:tcPr>
          <w:p w14:paraId="4850A345">
            <w:pPr>
              <w:adjustRightInd w:val="0"/>
              <w:snapToGrid w:val="0"/>
              <w:spacing w:line="320" w:lineRule="exact"/>
              <w:jc w:val="center"/>
              <w:rPr>
                <w:rFonts w:hint="eastAsia" w:ascii="仿宋" w:hAnsi="仿宋" w:eastAsia="仿宋" w:cs="仿宋"/>
                <w:kern w:val="0"/>
                <w:szCs w:val="28"/>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178C5E30">
            <w:pPr>
              <w:adjustRightInd w:val="0"/>
              <w:snapToGrid w:val="0"/>
              <w:spacing w:line="320" w:lineRule="exact"/>
              <w:jc w:val="center"/>
              <w:rPr>
                <w:rFonts w:hint="eastAsia" w:ascii="仿宋" w:hAnsi="仿宋" w:eastAsia="仿宋" w:cs="仿宋"/>
                <w:kern w:val="0"/>
                <w:szCs w:val="28"/>
              </w:rPr>
            </w:pPr>
          </w:p>
        </w:tc>
        <w:tc>
          <w:tcPr>
            <w:tcW w:w="878" w:type="dxa"/>
            <w:tcBorders>
              <w:top w:val="single" w:color="auto" w:sz="4" w:space="0"/>
              <w:left w:val="single" w:color="auto" w:sz="4" w:space="0"/>
              <w:bottom w:val="single" w:color="auto" w:sz="4" w:space="0"/>
              <w:right w:val="single" w:color="auto" w:sz="4" w:space="0"/>
            </w:tcBorders>
            <w:noWrap/>
            <w:vAlign w:val="center"/>
          </w:tcPr>
          <w:p w14:paraId="523863AD">
            <w:pPr>
              <w:adjustRightInd w:val="0"/>
              <w:snapToGrid w:val="0"/>
              <w:spacing w:line="320" w:lineRule="exact"/>
              <w:jc w:val="center"/>
              <w:rPr>
                <w:rFonts w:hint="eastAsia" w:ascii="仿宋" w:hAnsi="仿宋" w:eastAsia="仿宋" w:cs="仿宋"/>
                <w:kern w:val="0"/>
                <w:szCs w:val="28"/>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620959F7">
            <w:pPr>
              <w:adjustRightInd w:val="0"/>
              <w:snapToGrid w:val="0"/>
              <w:spacing w:line="320" w:lineRule="exact"/>
              <w:jc w:val="center"/>
              <w:rPr>
                <w:rFonts w:hint="eastAsia" w:ascii="仿宋" w:hAnsi="仿宋" w:eastAsia="仿宋" w:cs="仿宋"/>
                <w:kern w:val="0"/>
                <w:szCs w:val="28"/>
              </w:rPr>
            </w:pPr>
          </w:p>
        </w:tc>
      </w:tr>
      <w:tr w14:paraId="163FA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5" w:type="dxa"/>
            <w:tcBorders>
              <w:top w:val="single" w:color="auto" w:sz="4" w:space="0"/>
              <w:left w:val="single" w:color="auto" w:sz="4" w:space="0"/>
              <w:bottom w:val="single" w:color="auto" w:sz="4" w:space="0"/>
              <w:right w:val="single" w:color="auto" w:sz="4" w:space="0"/>
            </w:tcBorders>
            <w:noWrap/>
            <w:vAlign w:val="center"/>
          </w:tcPr>
          <w:p w14:paraId="4B07B9B7">
            <w:pPr>
              <w:adjustRightInd w:val="0"/>
              <w:snapToGrid w:val="0"/>
              <w:jc w:val="center"/>
              <w:rPr>
                <w:rFonts w:hint="eastAsia" w:ascii="仿宋" w:hAnsi="仿宋" w:eastAsia="仿宋" w:cs="仿宋"/>
                <w:kern w:val="0"/>
                <w:szCs w:val="28"/>
              </w:rPr>
            </w:pPr>
            <w:r>
              <w:rPr>
                <w:rFonts w:hint="eastAsia" w:ascii="仿宋" w:hAnsi="仿宋" w:eastAsia="仿宋" w:cs="仿宋"/>
                <w:kern w:val="0"/>
                <w:szCs w:val="28"/>
              </w:rPr>
              <w:t>3</w:t>
            </w:r>
          </w:p>
        </w:tc>
        <w:tc>
          <w:tcPr>
            <w:tcW w:w="5218" w:type="dxa"/>
            <w:tcBorders>
              <w:top w:val="single" w:color="auto" w:sz="4" w:space="0"/>
              <w:left w:val="single" w:color="auto" w:sz="4" w:space="0"/>
              <w:bottom w:val="single" w:color="auto" w:sz="4" w:space="0"/>
              <w:right w:val="single" w:color="auto" w:sz="4" w:space="0"/>
            </w:tcBorders>
            <w:noWrap/>
            <w:vAlign w:val="center"/>
          </w:tcPr>
          <w:p w14:paraId="52B41B1C">
            <w:pPr>
              <w:adjustRightInd w:val="0"/>
              <w:snapToGrid w:val="0"/>
              <w:spacing w:line="320" w:lineRule="exact"/>
              <w:rPr>
                <w:rFonts w:hint="eastAsia" w:ascii="仿宋" w:hAnsi="仿宋" w:eastAsia="仿宋" w:cs="仿宋"/>
                <w:bCs/>
                <w:kern w:val="0"/>
                <w:szCs w:val="28"/>
              </w:rPr>
            </w:pPr>
            <w:r>
              <w:rPr>
                <w:rFonts w:hint="eastAsia" w:ascii="仿宋" w:hAnsi="仿宋" w:eastAsia="仿宋" w:cs="仿宋"/>
                <w:bCs/>
                <w:kern w:val="0"/>
                <w:szCs w:val="28"/>
              </w:rPr>
              <w:t>食堂饭菜种类、创新（10分）</w:t>
            </w:r>
          </w:p>
        </w:tc>
        <w:tc>
          <w:tcPr>
            <w:tcW w:w="904" w:type="dxa"/>
            <w:tcBorders>
              <w:top w:val="single" w:color="auto" w:sz="4" w:space="0"/>
              <w:left w:val="single" w:color="auto" w:sz="4" w:space="0"/>
              <w:bottom w:val="single" w:color="auto" w:sz="4" w:space="0"/>
              <w:right w:val="single" w:color="auto" w:sz="4" w:space="0"/>
            </w:tcBorders>
            <w:noWrap/>
            <w:vAlign w:val="center"/>
          </w:tcPr>
          <w:p w14:paraId="73E8AE1C">
            <w:pPr>
              <w:adjustRightInd w:val="0"/>
              <w:snapToGrid w:val="0"/>
              <w:spacing w:line="320" w:lineRule="exact"/>
              <w:jc w:val="center"/>
              <w:rPr>
                <w:rFonts w:hint="eastAsia" w:ascii="仿宋" w:hAnsi="仿宋" w:eastAsia="仿宋" w:cs="仿宋"/>
                <w:kern w:val="0"/>
                <w:szCs w:val="28"/>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42A6D9F8">
            <w:pPr>
              <w:adjustRightInd w:val="0"/>
              <w:snapToGrid w:val="0"/>
              <w:spacing w:line="320" w:lineRule="exact"/>
              <w:jc w:val="center"/>
              <w:rPr>
                <w:rFonts w:hint="eastAsia" w:ascii="仿宋" w:hAnsi="仿宋" w:eastAsia="仿宋" w:cs="仿宋"/>
                <w:kern w:val="0"/>
                <w:szCs w:val="28"/>
              </w:rPr>
            </w:pPr>
          </w:p>
        </w:tc>
        <w:tc>
          <w:tcPr>
            <w:tcW w:w="878" w:type="dxa"/>
            <w:tcBorders>
              <w:top w:val="single" w:color="auto" w:sz="4" w:space="0"/>
              <w:left w:val="single" w:color="auto" w:sz="4" w:space="0"/>
              <w:bottom w:val="single" w:color="auto" w:sz="4" w:space="0"/>
              <w:right w:val="single" w:color="auto" w:sz="4" w:space="0"/>
            </w:tcBorders>
            <w:noWrap/>
            <w:vAlign w:val="center"/>
          </w:tcPr>
          <w:p w14:paraId="0A23414F">
            <w:pPr>
              <w:adjustRightInd w:val="0"/>
              <w:snapToGrid w:val="0"/>
              <w:spacing w:line="320" w:lineRule="exact"/>
              <w:jc w:val="center"/>
              <w:rPr>
                <w:rFonts w:hint="eastAsia" w:ascii="仿宋" w:hAnsi="仿宋" w:eastAsia="仿宋" w:cs="仿宋"/>
                <w:kern w:val="0"/>
                <w:szCs w:val="28"/>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5CF01AEC">
            <w:pPr>
              <w:adjustRightInd w:val="0"/>
              <w:snapToGrid w:val="0"/>
              <w:spacing w:line="320" w:lineRule="exact"/>
              <w:jc w:val="center"/>
              <w:rPr>
                <w:rFonts w:hint="eastAsia" w:ascii="仿宋" w:hAnsi="仿宋" w:eastAsia="仿宋" w:cs="仿宋"/>
                <w:kern w:val="0"/>
                <w:szCs w:val="28"/>
              </w:rPr>
            </w:pPr>
          </w:p>
        </w:tc>
      </w:tr>
      <w:tr w14:paraId="209E6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5" w:type="dxa"/>
            <w:tcBorders>
              <w:top w:val="single" w:color="auto" w:sz="4" w:space="0"/>
              <w:left w:val="single" w:color="auto" w:sz="4" w:space="0"/>
              <w:bottom w:val="single" w:color="auto" w:sz="4" w:space="0"/>
              <w:right w:val="single" w:color="auto" w:sz="4" w:space="0"/>
            </w:tcBorders>
            <w:noWrap/>
            <w:vAlign w:val="center"/>
          </w:tcPr>
          <w:p w14:paraId="0CFC2FD8">
            <w:pPr>
              <w:adjustRightInd w:val="0"/>
              <w:snapToGrid w:val="0"/>
              <w:jc w:val="center"/>
              <w:rPr>
                <w:rFonts w:hint="eastAsia" w:ascii="仿宋" w:hAnsi="仿宋" w:eastAsia="仿宋" w:cs="仿宋"/>
                <w:kern w:val="0"/>
                <w:szCs w:val="28"/>
              </w:rPr>
            </w:pPr>
            <w:r>
              <w:rPr>
                <w:rFonts w:hint="eastAsia" w:ascii="仿宋" w:hAnsi="仿宋" w:eastAsia="仿宋" w:cs="仿宋"/>
                <w:kern w:val="0"/>
                <w:szCs w:val="28"/>
              </w:rPr>
              <w:t>4</w:t>
            </w:r>
          </w:p>
        </w:tc>
        <w:tc>
          <w:tcPr>
            <w:tcW w:w="5218" w:type="dxa"/>
            <w:tcBorders>
              <w:top w:val="single" w:color="auto" w:sz="4" w:space="0"/>
              <w:left w:val="single" w:color="auto" w:sz="4" w:space="0"/>
              <w:bottom w:val="single" w:color="auto" w:sz="4" w:space="0"/>
              <w:right w:val="single" w:color="auto" w:sz="4" w:space="0"/>
            </w:tcBorders>
            <w:noWrap/>
            <w:vAlign w:val="center"/>
          </w:tcPr>
          <w:p w14:paraId="507D5DEB">
            <w:pPr>
              <w:adjustRightInd w:val="0"/>
              <w:snapToGrid w:val="0"/>
              <w:spacing w:line="320" w:lineRule="exact"/>
              <w:rPr>
                <w:rFonts w:hint="eastAsia" w:ascii="仿宋" w:hAnsi="仿宋" w:eastAsia="仿宋" w:cs="仿宋"/>
                <w:bCs/>
                <w:kern w:val="0"/>
                <w:szCs w:val="28"/>
              </w:rPr>
            </w:pPr>
            <w:r>
              <w:rPr>
                <w:rFonts w:hint="eastAsia" w:ascii="仿宋" w:hAnsi="仿宋" w:eastAsia="仿宋" w:cs="仿宋"/>
                <w:bCs/>
                <w:kern w:val="0"/>
                <w:szCs w:val="28"/>
              </w:rPr>
              <w:t>食堂饭菜味道、咸淡程度（10分）</w:t>
            </w:r>
          </w:p>
        </w:tc>
        <w:tc>
          <w:tcPr>
            <w:tcW w:w="904" w:type="dxa"/>
            <w:tcBorders>
              <w:top w:val="single" w:color="auto" w:sz="4" w:space="0"/>
              <w:left w:val="single" w:color="auto" w:sz="4" w:space="0"/>
              <w:bottom w:val="single" w:color="auto" w:sz="4" w:space="0"/>
              <w:right w:val="single" w:color="auto" w:sz="4" w:space="0"/>
            </w:tcBorders>
            <w:noWrap/>
            <w:vAlign w:val="center"/>
          </w:tcPr>
          <w:p w14:paraId="1848A1EB">
            <w:pPr>
              <w:adjustRightInd w:val="0"/>
              <w:snapToGrid w:val="0"/>
              <w:spacing w:line="320" w:lineRule="exact"/>
              <w:jc w:val="center"/>
              <w:rPr>
                <w:rFonts w:hint="eastAsia" w:ascii="仿宋" w:hAnsi="仿宋" w:eastAsia="仿宋" w:cs="仿宋"/>
                <w:kern w:val="0"/>
                <w:szCs w:val="28"/>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2CEF63B6">
            <w:pPr>
              <w:adjustRightInd w:val="0"/>
              <w:snapToGrid w:val="0"/>
              <w:spacing w:line="320" w:lineRule="exact"/>
              <w:jc w:val="center"/>
              <w:rPr>
                <w:rFonts w:hint="eastAsia" w:ascii="仿宋" w:hAnsi="仿宋" w:eastAsia="仿宋" w:cs="仿宋"/>
                <w:kern w:val="0"/>
                <w:szCs w:val="28"/>
              </w:rPr>
            </w:pPr>
          </w:p>
        </w:tc>
        <w:tc>
          <w:tcPr>
            <w:tcW w:w="878" w:type="dxa"/>
            <w:tcBorders>
              <w:top w:val="single" w:color="auto" w:sz="4" w:space="0"/>
              <w:left w:val="single" w:color="auto" w:sz="4" w:space="0"/>
              <w:bottom w:val="single" w:color="auto" w:sz="4" w:space="0"/>
              <w:right w:val="single" w:color="auto" w:sz="4" w:space="0"/>
            </w:tcBorders>
            <w:noWrap/>
            <w:vAlign w:val="center"/>
          </w:tcPr>
          <w:p w14:paraId="74E34ABF">
            <w:pPr>
              <w:adjustRightInd w:val="0"/>
              <w:snapToGrid w:val="0"/>
              <w:spacing w:line="320" w:lineRule="exact"/>
              <w:jc w:val="center"/>
              <w:rPr>
                <w:rFonts w:hint="eastAsia" w:ascii="仿宋" w:hAnsi="仿宋" w:eastAsia="仿宋" w:cs="仿宋"/>
                <w:kern w:val="0"/>
                <w:szCs w:val="28"/>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3699EF32">
            <w:pPr>
              <w:adjustRightInd w:val="0"/>
              <w:snapToGrid w:val="0"/>
              <w:spacing w:line="320" w:lineRule="exact"/>
              <w:jc w:val="center"/>
              <w:rPr>
                <w:rFonts w:hint="eastAsia" w:ascii="仿宋" w:hAnsi="仿宋" w:eastAsia="仿宋" w:cs="仿宋"/>
                <w:kern w:val="0"/>
                <w:szCs w:val="28"/>
              </w:rPr>
            </w:pPr>
          </w:p>
        </w:tc>
      </w:tr>
      <w:tr w14:paraId="5C12A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5" w:type="dxa"/>
            <w:tcBorders>
              <w:top w:val="single" w:color="auto" w:sz="4" w:space="0"/>
              <w:left w:val="single" w:color="auto" w:sz="4" w:space="0"/>
              <w:bottom w:val="single" w:color="auto" w:sz="4" w:space="0"/>
              <w:right w:val="single" w:color="auto" w:sz="4" w:space="0"/>
            </w:tcBorders>
            <w:noWrap/>
            <w:vAlign w:val="center"/>
          </w:tcPr>
          <w:p w14:paraId="04A888CC">
            <w:pPr>
              <w:adjustRightInd w:val="0"/>
              <w:snapToGrid w:val="0"/>
              <w:jc w:val="center"/>
              <w:rPr>
                <w:rFonts w:hint="eastAsia" w:ascii="仿宋" w:hAnsi="仿宋" w:eastAsia="仿宋" w:cs="仿宋"/>
                <w:kern w:val="0"/>
                <w:szCs w:val="28"/>
              </w:rPr>
            </w:pPr>
            <w:r>
              <w:rPr>
                <w:rFonts w:hint="eastAsia" w:ascii="仿宋" w:hAnsi="仿宋" w:eastAsia="仿宋" w:cs="仿宋"/>
                <w:kern w:val="0"/>
                <w:szCs w:val="28"/>
              </w:rPr>
              <w:t>5</w:t>
            </w:r>
          </w:p>
        </w:tc>
        <w:tc>
          <w:tcPr>
            <w:tcW w:w="5218" w:type="dxa"/>
            <w:tcBorders>
              <w:top w:val="single" w:color="auto" w:sz="4" w:space="0"/>
              <w:left w:val="single" w:color="auto" w:sz="4" w:space="0"/>
              <w:bottom w:val="single" w:color="auto" w:sz="4" w:space="0"/>
              <w:right w:val="single" w:color="auto" w:sz="4" w:space="0"/>
            </w:tcBorders>
            <w:noWrap/>
            <w:vAlign w:val="center"/>
          </w:tcPr>
          <w:p w14:paraId="66A2D9D3">
            <w:pPr>
              <w:adjustRightInd w:val="0"/>
              <w:snapToGrid w:val="0"/>
              <w:spacing w:line="320" w:lineRule="exact"/>
              <w:rPr>
                <w:rFonts w:hint="eastAsia" w:ascii="仿宋" w:hAnsi="仿宋" w:eastAsia="仿宋" w:cs="仿宋"/>
                <w:bCs/>
                <w:kern w:val="0"/>
                <w:szCs w:val="28"/>
              </w:rPr>
            </w:pPr>
            <w:r>
              <w:rPr>
                <w:rFonts w:hint="eastAsia" w:ascii="仿宋" w:hAnsi="仿宋" w:eastAsia="仿宋" w:cs="仿宋"/>
                <w:bCs/>
                <w:kern w:val="0"/>
                <w:szCs w:val="28"/>
              </w:rPr>
              <w:t>食堂饭菜保温效果（10分）</w:t>
            </w:r>
          </w:p>
        </w:tc>
        <w:tc>
          <w:tcPr>
            <w:tcW w:w="904" w:type="dxa"/>
            <w:tcBorders>
              <w:top w:val="single" w:color="auto" w:sz="4" w:space="0"/>
              <w:left w:val="single" w:color="auto" w:sz="4" w:space="0"/>
              <w:bottom w:val="single" w:color="auto" w:sz="4" w:space="0"/>
              <w:right w:val="single" w:color="auto" w:sz="4" w:space="0"/>
            </w:tcBorders>
            <w:noWrap/>
            <w:vAlign w:val="center"/>
          </w:tcPr>
          <w:p w14:paraId="6F0D4B2F">
            <w:pPr>
              <w:adjustRightInd w:val="0"/>
              <w:snapToGrid w:val="0"/>
              <w:spacing w:line="320" w:lineRule="exact"/>
              <w:jc w:val="center"/>
              <w:rPr>
                <w:rFonts w:hint="eastAsia" w:ascii="仿宋" w:hAnsi="仿宋" w:eastAsia="仿宋" w:cs="仿宋"/>
                <w:kern w:val="0"/>
                <w:szCs w:val="28"/>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7409A5D7">
            <w:pPr>
              <w:adjustRightInd w:val="0"/>
              <w:snapToGrid w:val="0"/>
              <w:spacing w:line="320" w:lineRule="exact"/>
              <w:jc w:val="center"/>
              <w:rPr>
                <w:rFonts w:hint="eastAsia" w:ascii="仿宋" w:hAnsi="仿宋" w:eastAsia="仿宋" w:cs="仿宋"/>
                <w:kern w:val="0"/>
                <w:szCs w:val="28"/>
              </w:rPr>
            </w:pPr>
          </w:p>
        </w:tc>
        <w:tc>
          <w:tcPr>
            <w:tcW w:w="878" w:type="dxa"/>
            <w:tcBorders>
              <w:top w:val="single" w:color="auto" w:sz="4" w:space="0"/>
              <w:left w:val="single" w:color="auto" w:sz="4" w:space="0"/>
              <w:bottom w:val="single" w:color="auto" w:sz="4" w:space="0"/>
              <w:right w:val="single" w:color="auto" w:sz="4" w:space="0"/>
            </w:tcBorders>
            <w:noWrap/>
            <w:vAlign w:val="center"/>
          </w:tcPr>
          <w:p w14:paraId="1D74BC39">
            <w:pPr>
              <w:adjustRightInd w:val="0"/>
              <w:snapToGrid w:val="0"/>
              <w:spacing w:line="320" w:lineRule="exact"/>
              <w:jc w:val="center"/>
              <w:rPr>
                <w:rFonts w:hint="eastAsia" w:ascii="仿宋" w:hAnsi="仿宋" w:eastAsia="仿宋" w:cs="仿宋"/>
                <w:kern w:val="0"/>
                <w:szCs w:val="28"/>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5A421B48">
            <w:pPr>
              <w:adjustRightInd w:val="0"/>
              <w:snapToGrid w:val="0"/>
              <w:spacing w:line="320" w:lineRule="exact"/>
              <w:jc w:val="center"/>
              <w:rPr>
                <w:rFonts w:hint="eastAsia" w:ascii="仿宋" w:hAnsi="仿宋" w:eastAsia="仿宋" w:cs="仿宋"/>
                <w:kern w:val="0"/>
                <w:szCs w:val="28"/>
              </w:rPr>
            </w:pPr>
          </w:p>
        </w:tc>
      </w:tr>
      <w:tr w14:paraId="01F3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15" w:type="dxa"/>
            <w:tcBorders>
              <w:top w:val="single" w:color="auto" w:sz="4" w:space="0"/>
              <w:left w:val="single" w:color="auto" w:sz="4" w:space="0"/>
              <w:bottom w:val="single" w:color="auto" w:sz="4" w:space="0"/>
              <w:right w:val="single" w:color="auto" w:sz="4" w:space="0"/>
            </w:tcBorders>
            <w:noWrap/>
            <w:vAlign w:val="center"/>
          </w:tcPr>
          <w:p w14:paraId="6D2F33CD">
            <w:pPr>
              <w:adjustRightInd w:val="0"/>
              <w:snapToGrid w:val="0"/>
              <w:jc w:val="center"/>
              <w:rPr>
                <w:rFonts w:hint="eastAsia" w:ascii="仿宋" w:hAnsi="仿宋" w:eastAsia="仿宋" w:cs="仿宋"/>
                <w:kern w:val="0"/>
                <w:szCs w:val="28"/>
              </w:rPr>
            </w:pPr>
            <w:r>
              <w:rPr>
                <w:rFonts w:hint="eastAsia" w:ascii="仿宋" w:hAnsi="仿宋" w:eastAsia="仿宋" w:cs="仿宋"/>
                <w:kern w:val="0"/>
                <w:szCs w:val="28"/>
              </w:rPr>
              <w:t>6</w:t>
            </w:r>
          </w:p>
        </w:tc>
        <w:tc>
          <w:tcPr>
            <w:tcW w:w="5218" w:type="dxa"/>
            <w:tcBorders>
              <w:top w:val="single" w:color="auto" w:sz="4" w:space="0"/>
              <w:left w:val="single" w:color="auto" w:sz="4" w:space="0"/>
              <w:bottom w:val="single" w:color="auto" w:sz="4" w:space="0"/>
              <w:right w:val="single" w:color="auto" w:sz="4" w:space="0"/>
            </w:tcBorders>
            <w:noWrap/>
            <w:vAlign w:val="center"/>
          </w:tcPr>
          <w:p w14:paraId="100BF9AC">
            <w:pPr>
              <w:adjustRightInd w:val="0"/>
              <w:snapToGrid w:val="0"/>
              <w:spacing w:line="320" w:lineRule="exact"/>
              <w:rPr>
                <w:rFonts w:hint="eastAsia" w:ascii="仿宋" w:hAnsi="仿宋" w:eastAsia="仿宋" w:cs="仿宋"/>
                <w:bCs/>
                <w:kern w:val="0"/>
                <w:szCs w:val="28"/>
              </w:rPr>
            </w:pPr>
            <w:r>
              <w:rPr>
                <w:rFonts w:hint="eastAsia" w:ascii="仿宋" w:hAnsi="仿宋" w:eastAsia="仿宋" w:cs="仿宋"/>
                <w:bCs/>
                <w:kern w:val="0"/>
                <w:szCs w:val="28"/>
              </w:rPr>
              <w:t>食堂的早、中、晚餐按时供应情况（10分）</w:t>
            </w:r>
          </w:p>
        </w:tc>
        <w:tc>
          <w:tcPr>
            <w:tcW w:w="904" w:type="dxa"/>
            <w:tcBorders>
              <w:top w:val="single" w:color="auto" w:sz="4" w:space="0"/>
              <w:left w:val="single" w:color="auto" w:sz="4" w:space="0"/>
              <w:bottom w:val="single" w:color="auto" w:sz="4" w:space="0"/>
              <w:right w:val="single" w:color="auto" w:sz="4" w:space="0"/>
            </w:tcBorders>
            <w:noWrap/>
            <w:vAlign w:val="center"/>
          </w:tcPr>
          <w:p w14:paraId="29231118">
            <w:pPr>
              <w:adjustRightInd w:val="0"/>
              <w:snapToGrid w:val="0"/>
              <w:spacing w:line="320" w:lineRule="exact"/>
              <w:jc w:val="center"/>
              <w:rPr>
                <w:rFonts w:hint="eastAsia" w:ascii="仿宋" w:hAnsi="仿宋" w:eastAsia="仿宋" w:cs="仿宋"/>
                <w:kern w:val="0"/>
                <w:szCs w:val="28"/>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15241103">
            <w:pPr>
              <w:adjustRightInd w:val="0"/>
              <w:snapToGrid w:val="0"/>
              <w:spacing w:line="320" w:lineRule="exact"/>
              <w:jc w:val="center"/>
              <w:rPr>
                <w:rFonts w:hint="eastAsia" w:ascii="仿宋" w:hAnsi="仿宋" w:eastAsia="仿宋" w:cs="仿宋"/>
                <w:kern w:val="0"/>
                <w:szCs w:val="28"/>
              </w:rPr>
            </w:pPr>
          </w:p>
        </w:tc>
        <w:tc>
          <w:tcPr>
            <w:tcW w:w="878" w:type="dxa"/>
            <w:tcBorders>
              <w:top w:val="single" w:color="auto" w:sz="4" w:space="0"/>
              <w:left w:val="single" w:color="auto" w:sz="4" w:space="0"/>
              <w:bottom w:val="single" w:color="auto" w:sz="4" w:space="0"/>
              <w:right w:val="single" w:color="auto" w:sz="4" w:space="0"/>
            </w:tcBorders>
            <w:noWrap/>
            <w:vAlign w:val="center"/>
          </w:tcPr>
          <w:p w14:paraId="58C7D5F1">
            <w:pPr>
              <w:adjustRightInd w:val="0"/>
              <w:snapToGrid w:val="0"/>
              <w:spacing w:line="320" w:lineRule="exact"/>
              <w:jc w:val="center"/>
              <w:rPr>
                <w:rFonts w:hint="eastAsia" w:ascii="仿宋" w:hAnsi="仿宋" w:eastAsia="仿宋" w:cs="仿宋"/>
                <w:kern w:val="0"/>
                <w:szCs w:val="28"/>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2EF36D2D">
            <w:pPr>
              <w:adjustRightInd w:val="0"/>
              <w:snapToGrid w:val="0"/>
              <w:spacing w:line="320" w:lineRule="exact"/>
              <w:jc w:val="center"/>
              <w:rPr>
                <w:rFonts w:hint="eastAsia" w:ascii="仿宋" w:hAnsi="仿宋" w:eastAsia="仿宋" w:cs="仿宋"/>
                <w:kern w:val="0"/>
                <w:szCs w:val="28"/>
              </w:rPr>
            </w:pPr>
          </w:p>
        </w:tc>
      </w:tr>
      <w:tr w14:paraId="0C246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15" w:type="dxa"/>
            <w:tcBorders>
              <w:top w:val="single" w:color="auto" w:sz="4" w:space="0"/>
              <w:left w:val="single" w:color="auto" w:sz="4" w:space="0"/>
              <w:bottom w:val="single" w:color="auto" w:sz="4" w:space="0"/>
              <w:right w:val="single" w:color="auto" w:sz="4" w:space="0"/>
            </w:tcBorders>
            <w:noWrap/>
            <w:vAlign w:val="center"/>
          </w:tcPr>
          <w:p w14:paraId="13498140">
            <w:pPr>
              <w:adjustRightInd w:val="0"/>
              <w:snapToGrid w:val="0"/>
              <w:jc w:val="center"/>
              <w:rPr>
                <w:rFonts w:hint="eastAsia" w:ascii="仿宋" w:hAnsi="仿宋" w:eastAsia="仿宋" w:cs="仿宋"/>
                <w:kern w:val="0"/>
                <w:szCs w:val="28"/>
              </w:rPr>
            </w:pPr>
            <w:r>
              <w:rPr>
                <w:rFonts w:hint="eastAsia" w:ascii="仿宋" w:hAnsi="仿宋" w:eastAsia="仿宋" w:cs="仿宋"/>
                <w:kern w:val="0"/>
                <w:szCs w:val="28"/>
              </w:rPr>
              <w:t>7</w:t>
            </w:r>
          </w:p>
        </w:tc>
        <w:tc>
          <w:tcPr>
            <w:tcW w:w="5218" w:type="dxa"/>
            <w:tcBorders>
              <w:top w:val="single" w:color="auto" w:sz="4" w:space="0"/>
              <w:left w:val="single" w:color="auto" w:sz="4" w:space="0"/>
              <w:bottom w:val="single" w:color="auto" w:sz="4" w:space="0"/>
              <w:right w:val="single" w:color="auto" w:sz="4" w:space="0"/>
            </w:tcBorders>
            <w:noWrap/>
            <w:vAlign w:val="center"/>
          </w:tcPr>
          <w:p w14:paraId="757A190E">
            <w:pPr>
              <w:adjustRightInd w:val="0"/>
              <w:snapToGrid w:val="0"/>
              <w:spacing w:line="320" w:lineRule="exact"/>
              <w:rPr>
                <w:rFonts w:hint="eastAsia" w:ascii="仿宋" w:hAnsi="仿宋" w:eastAsia="仿宋" w:cs="仿宋"/>
                <w:bCs/>
                <w:kern w:val="0"/>
                <w:szCs w:val="28"/>
              </w:rPr>
            </w:pPr>
            <w:r>
              <w:rPr>
                <w:rFonts w:hint="eastAsia" w:ascii="仿宋" w:hAnsi="仿宋" w:eastAsia="仿宋" w:cs="仿宋"/>
                <w:bCs/>
                <w:kern w:val="0"/>
                <w:szCs w:val="28"/>
              </w:rPr>
              <w:t>食堂就餐环境、卫生状况（10分）</w:t>
            </w:r>
          </w:p>
        </w:tc>
        <w:tc>
          <w:tcPr>
            <w:tcW w:w="904" w:type="dxa"/>
            <w:tcBorders>
              <w:top w:val="single" w:color="auto" w:sz="4" w:space="0"/>
              <w:left w:val="single" w:color="auto" w:sz="4" w:space="0"/>
              <w:bottom w:val="single" w:color="auto" w:sz="4" w:space="0"/>
              <w:right w:val="single" w:color="auto" w:sz="4" w:space="0"/>
            </w:tcBorders>
            <w:noWrap/>
            <w:vAlign w:val="center"/>
          </w:tcPr>
          <w:p w14:paraId="322C2B35">
            <w:pPr>
              <w:adjustRightInd w:val="0"/>
              <w:snapToGrid w:val="0"/>
              <w:spacing w:line="320" w:lineRule="exact"/>
              <w:jc w:val="center"/>
              <w:rPr>
                <w:rFonts w:hint="eastAsia" w:ascii="仿宋" w:hAnsi="仿宋" w:eastAsia="仿宋" w:cs="仿宋"/>
                <w:kern w:val="0"/>
                <w:szCs w:val="28"/>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43B4D844">
            <w:pPr>
              <w:adjustRightInd w:val="0"/>
              <w:snapToGrid w:val="0"/>
              <w:spacing w:line="320" w:lineRule="exact"/>
              <w:jc w:val="center"/>
              <w:rPr>
                <w:rFonts w:hint="eastAsia" w:ascii="仿宋" w:hAnsi="仿宋" w:eastAsia="仿宋" w:cs="仿宋"/>
                <w:kern w:val="0"/>
                <w:szCs w:val="28"/>
              </w:rPr>
            </w:pPr>
          </w:p>
        </w:tc>
        <w:tc>
          <w:tcPr>
            <w:tcW w:w="878" w:type="dxa"/>
            <w:tcBorders>
              <w:top w:val="single" w:color="auto" w:sz="4" w:space="0"/>
              <w:left w:val="single" w:color="auto" w:sz="4" w:space="0"/>
              <w:bottom w:val="single" w:color="auto" w:sz="4" w:space="0"/>
              <w:right w:val="single" w:color="auto" w:sz="4" w:space="0"/>
            </w:tcBorders>
            <w:noWrap/>
            <w:vAlign w:val="center"/>
          </w:tcPr>
          <w:p w14:paraId="37CFD0D4">
            <w:pPr>
              <w:adjustRightInd w:val="0"/>
              <w:snapToGrid w:val="0"/>
              <w:spacing w:line="320" w:lineRule="exact"/>
              <w:jc w:val="center"/>
              <w:rPr>
                <w:rFonts w:hint="eastAsia" w:ascii="仿宋" w:hAnsi="仿宋" w:eastAsia="仿宋" w:cs="仿宋"/>
                <w:kern w:val="0"/>
                <w:szCs w:val="28"/>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1DDF1501">
            <w:pPr>
              <w:adjustRightInd w:val="0"/>
              <w:snapToGrid w:val="0"/>
              <w:spacing w:line="320" w:lineRule="exact"/>
              <w:jc w:val="center"/>
              <w:rPr>
                <w:rFonts w:hint="eastAsia" w:ascii="仿宋" w:hAnsi="仿宋" w:eastAsia="仿宋" w:cs="仿宋"/>
                <w:kern w:val="0"/>
                <w:szCs w:val="28"/>
              </w:rPr>
            </w:pPr>
          </w:p>
        </w:tc>
      </w:tr>
      <w:tr w14:paraId="47250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15" w:type="dxa"/>
            <w:tcBorders>
              <w:top w:val="single" w:color="auto" w:sz="4" w:space="0"/>
              <w:left w:val="single" w:color="auto" w:sz="4" w:space="0"/>
              <w:bottom w:val="single" w:color="auto" w:sz="4" w:space="0"/>
              <w:right w:val="single" w:color="auto" w:sz="4" w:space="0"/>
            </w:tcBorders>
            <w:noWrap/>
            <w:vAlign w:val="center"/>
          </w:tcPr>
          <w:p w14:paraId="185D04E4">
            <w:pPr>
              <w:adjustRightInd w:val="0"/>
              <w:snapToGrid w:val="0"/>
              <w:jc w:val="center"/>
              <w:rPr>
                <w:rFonts w:hint="eastAsia" w:ascii="仿宋" w:hAnsi="仿宋" w:eastAsia="仿宋" w:cs="仿宋"/>
                <w:kern w:val="0"/>
                <w:szCs w:val="28"/>
              </w:rPr>
            </w:pPr>
            <w:r>
              <w:rPr>
                <w:rFonts w:hint="eastAsia" w:ascii="仿宋" w:hAnsi="仿宋" w:eastAsia="仿宋" w:cs="仿宋"/>
                <w:kern w:val="0"/>
                <w:szCs w:val="28"/>
              </w:rPr>
              <w:t>8</w:t>
            </w:r>
          </w:p>
        </w:tc>
        <w:tc>
          <w:tcPr>
            <w:tcW w:w="5218" w:type="dxa"/>
            <w:tcBorders>
              <w:top w:val="single" w:color="auto" w:sz="4" w:space="0"/>
              <w:left w:val="single" w:color="auto" w:sz="4" w:space="0"/>
              <w:bottom w:val="single" w:color="auto" w:sz="4" w:space="0"/>
              <w:right w:val="single" w:color="auto" w:sz="4" w:space="0"/>
            </w:tcBorders>
            <w:noWrap/>
            <w:vAlign w:val="center"/>
          </w:tcPr>
          <w:p w14:paraId="73F01E23">
            <w:pPr>
              <w:adjustRightInd w:val="0"/>
              <w:snapToGrid w:val="0"/>
              <w:spacing w:line="320" w:lineRule="exact"/>
              <w:rPr>
                <w:rFonts w:hint="eastAsia" w:ascii="仿宋" w:hAnsi="仿宋" w:eastAsia="仿宋" w:cs="仿宋"/>
                <w:bCs/>
                <w:kern w:val="0"/>
                <w:szCs w:val="28"/>
              </w:rPr>
            </w:pPr>
            <w:r>
              <w:rPr>
                <w:rFonts w:hint="eastAsia" w:ascii="仿宋" w:hAnsi="仿宋" w:eastAsia="仿宋" w:cs="仿宋"/>
                <w:bCs/>
                <w:kern w:val="0"/>
                <w:szCs w:val="28"/>
              </w:rPr>
              <w:t>食堂餐具的卫生情况、消毒情况（10分）</w:t>
            </w:r>
          </w:p>
        </w:tc>
        <w:tc>
          <w:tcPr>
            <w:tcW w:w="904" w:type="dxa"/>
            <w:tcBorders>
              <w:top w:val="single" w:color="auto" w:sz="4" w:space="0"/>
              <w:left w:val="single" w:color="auto" w:sz="4" w:space="0"/>
              <w:bottom w:val="single" w:color="auto" w:sz="4" w:space="0"/>
              <w:right w:val="single" w:color="auto" w:sz="4" w:space="0"/>
            </w:tcBorders>
            <w:noWrap/>
            <w:vAlign w:val="center"/>
          </w:tcPr>
          <w:p w14:paraId="607EEB78">
            <w:pPr>
              <w:adjustRightInd w:val="0"/>
              <w:snapToGrid w:val="0"/>
              <w:spacing w:line="320" w:lineRule="exact"/>
              <w:jc w:val="center"/>
              <w:rPr>
                <w:rFonts w:hint="eastAsia" w:ascii="仿宋" w:hAnsi="仿宋" w:eastAsia="仿宋" w:cs="仿宋"/>
                <w:kern w:val="0"/>
                <w:szCs w:val="28"/>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6E3ECED3">
            <w:pPr>
              <w:adjustRightInd w:val="0"/>
              <w:snapToGrid w:val="0"/>
              <w:spacing w:line="320" w:lineRule="exact"/>
              <w:jc w:val="center"/>
              <w:rPr>
                <w:rFonts w:hint="eastAsia" w:ascii="仿宋" w:hAnsi="仿宋" w:eastAsia="仿宋" w:cs="仿宋"/>
                <w:kern w:val="0"/>
                <w:szCs w:val="28"/>
              </w:rPr>
            </w:pPr>
          </w:p>
        </w:tc>
        <w:tc>
          <w:tcPr>
            <w:tcW w:w="878" w:type="dxa"/>
            <w:tcBorders>
              <w:top w:val="single" w:color="auto" w:sz="4" w:space="0"/>
              <w:left w:val="single" w:color="auto" w:sz="4" w:space="0"/>
              <w:bottom w:val="single" w:color="auto" w:sz="4" w:space="0"/>
              <w:right w:val="single" w:color="auto" w:sz="4" w:space="0"/>
            </w:tcBorders>
            <w:noWrap/>
            <w:vAlign w:val="center"/>
          </w:tcPr>
          <w:p w14:paraId="34891502">
            <w:pPr>
              <w:adjustRightInd w:val="0"/>
              <w:snapToGrid w:val="0"/>
              <w:spacing w:line="320" w:lineRule="exact"/>
              <w:jc w:val="center"/>
              <w:rPr>
                <w:rFonts w:hint="eastAsia" w:ascii="仿宋" w:hAnsi="仿宋" w:eastAsia="仿宋" w:cs="仿宋"/>
                <w:kern w:val="0"/>
                <w:szCs w:val="28"/>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79AC3E67">
            <w:pPr>
              <w:adjustRightInd w:val="0"/>
              <w:snapToGrid w:val="0"/>
              <w:spacing w:line="320" w:lineRule="exact"/>
              <w:jc w:val="center"/>
              <w:rPr>
                <w:rFonts w:hint="eastAsia" w:ascii="仿宋" w:hAnsi="仿宋" w:eastAsia="仿宋" w:cs="仿宋"/>
                <w:kern w:val="0"/>
                <w:szCs w:val="28"/>
              </w:rPr>
            </w:pPr>
          </w:p>
        </w:tc>
      </w:tr>
      <w:tr w14:paraId="77CAE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15" w:type="dxa"/>
            <w:tcBorders>
              <w:top w:val="single" w:color="auto" w:sz="4" w:space="0"/>
              <w:left w:val="single" w:color="auto" w:sz="4" w:space="0"/>
              <w:bottom w:val="single" w:color="auto" w:sz="4" w:space="0"/>
              <w:right w:val="single" w:color="auto" w:sz="4" w:space="0"/>
            </w:tcBorders>
            <w:noWrap/>
            <w:vAlign w:val="center"/>
          </w:tcPr>
          <w:p w14:paraId="76BF5D2C">
            <w:pPr>
              <w:adjustRightInd w:val="0"/>
              <w:snapToGrid w:val="0"/>
              <w:jc w:val="center"/>
              <w:rPr>
                <w:rFonts w:hint="eastAsia" w:ascii="仿宋" w:hAnsi="仿宋" w:eastAsia="仿宋" w:cs="仿宋"/>
                <w:kern w:val="0"/>
                <w:szCs w:val="28"/>
              </w:rPr>
            </w:pPr>
            <w:r>
              <w:rPr>
                <w:rFonts w:hint="eastAsia" w:ascii="仿宋" w:hAnsi="仿宋" w:eastAsia="仿宋" w:cs="仿宋"/>
                <w:kern w:val="0"/>
                <w:szCs w:val="28"/>
              </w:rPr>
              <w:t>9</w:t>
            </w:r>
          </w:p>
        </w:tc>
        <w:tc>
          <w:tcPr>
            <w:tcW w:w="5218" w:type="dxa"/>
            <w:tcBorders>
              <w:top w:val="single" w:color="auto" w:sz="4" w:space="0"/>
              <w:left w:val="single" w:color="auto" w:sz="4" w:space="0"/>
              <w:bottom w:val="single" w:color="auto" w:sz="4" w:space="0"/>
              <w:right w:val="single" w:color="auto" w:sz="4" w:space="0"/>
            </w:tcBorders>
            <w:noWrap/>
            <w:vAlign w:val="center"/>
          </w:tcPr>
          <w:p w14:paraId="2AB6BA1A">
            <w:pPr>
              <w:adjustRightInd w:val="0"/>
              <w:snapToGrid w:val="0"/>
              <w:spacing w:line="320" w:lineRule="exact"/>
              <w:rPr>
                <w:rFonts w:hint="eastAsia" w:ascii="仿宋" w:hAnsi="仿宋" w:eastAsia="仿宋" w:cs="仿宋"/>
                <w:bCs/>
                <w:kern w:val="0"/>
                <w:szCs w:val="28"/>
              </w:rPr>
            </w:pPr>
            <w:r>
              <w:rPr>
                <w:rFonts w:hint="eastAsia" w:ascii="仿宋" w:hAnsi="仿宋" w:eastAsia="仿宋" w:cs="仿宋"/>
                <w:bCs/>
                <w:kern w:val="0"/>
                <w:szCs w:val="28"/>
              </w:rPr>
              <w:t>食堂工作人员的服务质量及服务态度（10分）</w:t>
            </w:r>
          </w:p>
        </w:tc>
        <w:tc>
          <w:tcPr>
            <w:tcW w:w="904" w:type="dxa"/>
            <w:tcBorders>
              <w:top w:val="single" w:color="auto" w:sz="4" w:space="0"/>
              <w:left w:val="single" w:color="auto" w:sz="4" w:space="0"/>
              <w:bottom w:val="single" w:color="auto" w:sz="4" w:space="0"/>
              <w:right w:val="single" w:color="auto" w:sz="4" w:space="0"/>
            </w:tcBorders>
            <w:noWrap/>
            <w:vAlign w:val="center"/>
          </w:tcPr>
          <w:p w14:paraId="29709F51">
            <w:pPr>
              <w:adjustRightInd w:val="0"/>
              <w:snapToGrid w:val="0"/>
              <w:spacing w:line="320" w:lineRule="exact"/>
              <w:jc w:val="center"/>
              <w:rPr>
                <w:rFonts w:hint="eastAsia" w:ascii="仿宋" w:hAnsi="仿宋" w:eastAsia="仿宋" w:cs="仿宋"/>
                <w:kern w:val="0"/>
                <w:szCs w:val="28"/>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76C471BD">
            <w:pPr>
              <w:adjustRightInd w:val="0"/>
              <w:snapToGrid w:val="0"/>
              <w:spacing w:line="320" w:lineRule="exact"/>
              <w:jc w:val="center"/>
              <w:rPr>
                <w:rFonts w:hint="eastAsia" w:ascii="仿宋" w:hAnsi="仿宋" w:eastAsia="仿宋" w:cs="仿宋"/>
                <w:kern w:val="0"/>
                <w:szCs w:val="28"/>
              </w:rPr>
            </w:pPr>
          </w:p>
        </w:tc>
        <w:tc>
          <w:tcPr>
            <w:tcW w:w="878" w:type="dxa"/>
            <w:tcBorders>
              <w:top w:val="single" w:color="auto" w:sz="4" w:space="0"/>
              <w:left w:val="single" w:color="auto" w:sz="4" w:space="0"/>
              <w:bottom w:val="single" w:color="auto" w:sz="4" w:space="0"/>
              <w:right w:val="single" w:color="auto" w:sz="4" w:space="0"/>
            </w:tcBorders>
            <w:noWrap/>
            <w:vAlign w:val="center"/>
          </w:tcPr>
          <w:p w14:paraId="2416E5B8">
            <w:pPr>
              <w:adjustRightInd w:val="0"/>
              <w:snapToGrid w:val="0"/>
              <w:spacing w:line="320" w:lineRule="exact"/>
              <w:jc w:val="center"/>
              <w:rPr>
                <w:rFonts w:hint="eastAsia" w:ascii="仿宋" w:hAnsi="仿宋" w:eastAsia="仿宋" w:cs="仿宋"/>
                <w:kern w:val="0"/>
                <w:szCs w:val="28"/>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56E9E540">
            <w:pPr>
              <w:adjustRightInd w:val="0"/>
              <w:snapToGrid w:val="0"/>
              <w:spacing w:line="320" w:lineRule="exact"/>
              <w:jc w:val="center"/>
              <w:rPr>
                <w:rFonts w:hint="eastAsia" w:ascii="仿宋" w:hAnsi="仿宋" w:eastAsia="仿宋" w:cs="仿宋"/>
                <w:kern w:val="0"/>
                <w:szCs w:val="28"/>
              </w:rPr>
            </w:pPr>
          </w:p>
        </w:tc>
      </w:tr>
      <w:tr w14:paraId="34E42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15" w:type="dxa"/>
            <w:tcBorders>
              <w:top w:val="single" w:color="auto" w:sz="4" w:space="0"/>
              <w:left w:val="single" w:color="auto" w:sz="4" w:space="0"/>
              <w:bottom w:val="single" w:color="auto" w:sz="4" w:space="0"/>
              <w:right w:val="single" w:color="auto" w:sz="4" w:space="0"/>
            </w:tcBorders>
            <w:noWrap/>
            <w:vAlign w:val="center"/>
          </w:tcPr>
          <w:p w14:paraId="75EDFF86">
            <w:pPr>
              <w:adjustRightInd w:val="0"/>
              <w:snapToGrid w:val="0"/>
              <w:jc w:val="center"/>
              <w:rPr>
                <w:rFonts w:hint="eastAsia" w:ascii="仿宋" w:hAnsi="仿宋" w:eastAsia="仿宋" w:cs="仿宋"/>
                <w:kern w:val="0"/>
                <w:szCs w:val="28"/>
              </w:rPr>
            </w:pPr>
            <w:r>
              <w:rPr>
                <w:rFonts w:hint="eastAsia" w:ascii="仿宋" w:hAnsi="仿宋" w:eastAsia="仿宋" w:cs="仿宋"/>
                <w:kern w:val="0"/>
                <w:szCs w:val="28"/>
              </w:rPr>
              <w:t>10</w:t>
            </w:r>
          </w:p>
        </w:tc>
        <w:tc>
          <w:tcPr>
            <w:tcW w:w="5218" w:type="dxa"/>
            <w:tcBorders>
              <w:top w:val="single" w:color="auto" w:sz="4" w:space="0"/>
              <w:left w:val="single" w:color="auto" w:sz="4" w:space="0"/>
              <w:bottom w:val="single" w:color="auto" w:sz="4" w:space="0"/>
              <w:right w:val="single" w:color="auto" w:sz="4" w:space="0"/>
            </w:tcBorders>
            <w:noWrap/>
            <w:vAlign w:val="center"/>
          </w:tcPr>
          <w:p w14:paraId="1A7A2DF2">
            <w:pPr>
              <w:adjustRightInd w:val="0"/>
              <w:snapToGrid w:val="0"/>
              <w:spacing w:line="320" w:lineRule="exact"/>
              <w:rPr>
                <w:rFonts w:hint="eastAsia" w:ascii="仿宋" w:hAnsi="仿宋" w:eastAsia="仿宋" w:cs="仿宋"/>
                <w:bCs/>
                <w:kern w:val="0"/>
                <w:szCs w:val="28"/>
              </w:rPr>
            </w:pPr>
            <w:r>
              <w:rPr>
                <w:rFonts w:hint="eastAsia" w:ascii="仿宋" w:hAnsi="仿宋" w:eastAsia="仿宋" w:cs="仿宋"/>
                <w:bCs/>
                <w:kern w:val="0"/>
                <w:szCs w:val="28"/>
              </w:rPr>
              <w:t>食堂工作人员的个人卫生情况（10分）</w:t>
            </w:r>
          </w:p>
        </w:tc>
        <w:tc>
          <w:tcPr>
            <w:tcW w:w="904" w:type="dxa"/>
            <w:tcBorders>
              <w:top w:val="single" w:color="auto" w:sz="4" w:space="0"/>
              <w:left w:val="single" w:color="auto" w:sz="4" w:space="0"/>
              <w:bottom w:val="single" w:color="auto" w:sz="4" w:space="0"/>
              <w:right w:val="single" w:color="auto" w:sz="4" w:space="0"/>
            </w:tcBorders>
            <w:noWrap/>
            <w:vAlign w:val="center"/>
          </w:tcPr>
          <w:p w14:paraId="6E7B7A6D">
            <w:pPr>
              <w:adjustRightInd w:val="0"/>
              <w:snapToGrid w:val="0"/>
              <w:spacing w:line="320" w:lineRule="exact"/>
              <w:jc w:val="center"/>
              <w:rPr>
                <w:rFonts w:hint="eastAsia" w:ascii="仿宋" w:hAnsi="仿宋" w:eastAsia="仿宋" w:cs="仿宋"/>
                <w:kern w:val="0"/>
                <w:szCs w:val="28"/>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14A5CB21">
            <w:pPr>
              <w:adjustRightInd w:val="0"/>
              <w:snapToGrid w:val="0"/>
              <w:spacing w:line="320" w:lineRule="exact"/>
              <w:jc w:val="center"/>
              <w:rPr>
                <w:rFonts w:hint="eastAsia" w:ascii="仿宋" w:hAnsi="仿宋" w:eastAsia="仿宋" w:cs="仿宋"/>
                <w:kern w:val="0"/>
                <w:szCs w:val="28"/>
              </w:rPr>
            </w:pPr>
          </w:p>
        </w:tc>
        <w:tc>
          <w:tcPr>
            <w:tcW w:w="878" w:type="dxa"/>
            <w:tcBorders>
              <w:top w:val="single" w:color="auto" w:sz="4" w:space="0"/>
              <w:left w:val="single" w:color="auto" w:sz="4" w:space="0"/>
              <w:bottom w:val="single" w:color="auto" w:sz="4" w:space="0"/>
              <w:right w:val="single" w:color="auto" w:sz="4" w:space="0"/>
            </w:tcBorders>
            <w:noWrap/>
            <w:vAlign w:val="center"/>
          </w:tcPr>
          <w:p w14:paraId="705D9C08">
            <w:pPr>
              <w:adjustRightInd w:val="0"/>
              <w:snapToGrid w:val="0"/>
              <w:spacing w:line="320" w:lineRule="exact"/>
              <w:jc w:val="center"/>
              <w:rPr>
                <w:rFonts w:hint="eastAsia" w:ascii="仿宋" w:hAnsi="仿宋" w:eastAsia="仿宋" w:cs="仿宋"/>
                <w:kern w:val="0"/>
                <w:szCs w:val="28"/>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599ABACD">
            <w:pPr>
              <w:adjustRightInd w:val="0"/>
              <w:snapToGrid w:val="0"/>
              <w:spacing w:line="320" w:lineRule="exact"/>
              <w:jc w:val="center"/>
              <w:rPr>
                <w:rFonts w:hint="eastAsia" w:ascii="仿宋" w:hAnsi="仿宋" w:eastAsia="仿宋" w:cs="仿宋"/>
                <w:kern w:val="0"/>
                <w:szCs w:val="28"/>
              </w:rPr>
            </w:pPr>
          </w:p>
        </w:tc>
      </w:tr>
      <w:tr w14:paraId="79BB2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833" w:type="dxa"/>
            <w:gridSpan w:val="2"/>
            <w:tcBorders>
              <w:top w:val="single" w:color="auto" w:sz="4" w:space="0"/>
              <w:left w:val="single" w:color="auto" w:sz="4" w:space="0"/>
              <w:bottom w:val="single" w:color="auto" w:sz="4" w:space="0"/>
              <w:right w:val="single" w:color="auto" w:sz="4" w:space="0"/>
            </w:tcBorders>
            <w:noWrap/>
            <w:vAlign w:val="center"/>
          </w:tcPr>
          <w:p w14:paraId="2D2870C7">
            <w:pPr>
              <w:tabs>
                <w:tab w:val="left" w:pos="3447"/>
              </w:tabs>
              <w:adjustRightInd w:val="0"/>
              <w:snapToGrid w:val="0"/>
              <w:spacing w:line="320" w:lineRule="exact"/>
              <w:jc w:val="center"/>
              <w:rPr>
                <w:rFonts w:hint="eastAsia" w:ascii="仿宋" w:hAnsi="仿宋" w:eastAsia="仿宋" w:cs="仿宋"/>
                <w:bCs/>
                <w:kern w:val="0"/>
                <w:szCs w:val="28"/>
              </w:rPr>
            </w:pPr>
            <w:r>
              <w:rPr>
                <w:rFonts w:hint="eastAsia" w:ascii="仿宋" w:hAnsi="仿宋" w:eastAsia="仿宋" w:cs="仿宋"/>
                <w:bCs/>
                <w:kern w:val="0"/>
                <w:szCs w:val="28"/>
              </w:rPr>
              <w:t>分值小计</w:t>
            </w:r>
          </w:p>
        </w:tc>
        <w:tc>
          <w:tcPr>
            <w:tcW w:w="904" w:type="dxa"/>
            <w:tcBorders>
              <w:top w:val="single" w:color="auto" w:sz="4" w:space="0"/>
              <w:left w:val="single" w:color="auto" w:sz="4" w:space="0"/>
              <w:bottom w:val="single" w:color="auto" w:sz="4" w:space="0"/>
              <w:right w:val="single" w:color="auto" w:sz="4" w:space="0"/>
            </w:tcBorders>
            <w:noWrap/>
            <w:vAlign w:val="center"/>
          </w:tcPr>
          <w:p w14:paraId="3E44A676">
            <w:pPr>
              <w:adjustRightInd w:val="0"/>
              <w:snapToGrid w:val="0"/>
              <w:spacing w:line="320" w:lineRule="exact"/>
              <w:jc w:val="center"/>
              <w:rPr>
                <w:rFonts w:hint="eastAsia" w:ascii="仿宋" w:hAnsi="仿宋" w:eastAsia="仿宋" w:cs="仿宋"/>
                <w:kern w:val="0"/>
                <w:szCs w:val="28"/>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68D911E1">
            <w:pPr>
              <w:adjustRightInd w:val="0"/>
              <w:snapToGrid w:val="0"/>
              <w:spacing w:line="320" w:lineRule="exact"/>
              <w:jc w:val="center"/>
              <w:rPr>
                <w:rFonts w:hint="eastAsia" w:ascii="仿宋" w:hAnsi="仿宋" w:eastAsia="仿宋" w:cs="仿宋"/>
                <w:kern w:val="0"/>
                <w:szCs w:val="28"/>
              </w:rPr>
            </w:pPr>
          </w:p>
        </w:tc>
        <w:tc>
          <w:tcPr>
            <w:tcW w:w="878" w:type="dxa"/>
            <w:tcBorders>
              <w:top w:val="single" w:color="auto" w:sz="4" w:space="0"/>
              <w:left w:val="single" w:color="auto" w:sz="4" w:space="0"/>
              <w:bottom w:val="single" w:color="auto" w:sz="4" w:space="0"/>
              <w:right w:val="single" w:color="auto" w:sz="4" w:space="0"/>
            </w:tcBorders>
            <w:noWrap/>
            <w:vAlign w:val="center"/>
          </w:tcPr>
          <w:p w14:paraId="5C0D6980">
            <w:pPr>
              <w:adjustRightInd w:val="0"/>
              <w:snapToGrid w:val="0"/>
              <w:spacing w:line="320" w:lineRule="exact"/>
              <w:jc w:val="center"/>
              <w:rPr>
                <w:rFonts w:hint="eastAsia" w:ascii="仿宋" w:hAnsi="仿宋" w:eastAsia="仿宋" w:cs="仿宋"/>
                <w:kern w:val="0"/>
                <w:szCs w:val="28"/>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120EC72A">
            <w:pPr>
              <w:adjustRightInd w:val="0"/>
              <w:snapToGrid w:val="0"/>
              <w:spacing w:line="320" w:lineRule="exact"/>
              <w:jc w:val="center"/>
              <w:rPr>
                <w:rFonts w:hint="eastAsia" w:ascii="仿宋" w:hAnsi="仿宋" w:eastAsia="仿宋" w:cs="仿宋"/>
                <w:kern w:val="0"/>
                <w:szCs w:val="28"/>
              </w:rPr>
            </w:pPr>
          </w:p>
        </w:tc>
      </w:tr>
      <w:tr w14:paraId="1C977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833" w:type="dxa"/>
            <w:gridSpan w:val="2"/>
            <w:tcBorders>
              <w:top w:val="single" w:color="auto" w:sz="4" w:space="0"/>
              <w:left w:val="single" w:color="auto" w:sz="4" w:space="0"/>
              <w:bottom w:val="single" w:color="auto" w:sz="4" w:space="0"/>
              <w:right w:val="single" w:color="auto" w:sz="4" w:space="0"/>
            </w:tcBorders>
            <w:noWrap/>
            <w:vAlign w:val="center"/>
          </w:tcPr>
          <w:p w14:paraId="630B75DD">
            <w:pPr>
              <w:tabs>
                <w:tab w:val="left" w:pos="3882"/>
              </w:tabs>
              <w:adjustRightInd w:val="0"/>
              <w:snapToGrid w:val="0"/>
              <w:spacing w:line="320" w:lineRule="exact"/>
              <w:jc w:val="center"/>
              <w:rPr>
                <w:rFonts w:hint="eastAsia" w:ascii="仿宋" w:hAnsi="仿宋" w:eastAsia="仿宋" w:cs="仿宋"/>
                <w:bCs/>
                <w:kern w:val="0"/>
                <w:szCs w:val="28"/>
              </w:rPr>
            </w:pPr>
            <w:r>
              <w:rPr>
                <w:rFonts w:hint="eastAsia" w:ascii="仿宋" w:hAnsi="仿宋" w:eastAsia="仿宋" w:cs="仿宋"/>
                <w:bCs/>
                <w:kern w:val="0"/>
                <w:szCs w:val="28"/>
              </w:rPr>
              <w:t>总分</w:t>
            </w:r>
          </w:p>
        </w:tc>
        <w:tc>
          <w:tcPr>
            <w:tcW w:w="3540" w:type="dxa"/>
            <w:gridSpan w:val="4"/>
            <w:tcBorders>
              <w:top w:val="single" w:color="auto" w:sz="4" w:space="0"/>
              <w:left w:val="single" w:color="auto" w:sz="4" w:space="0"/>
              <w:bottom w:val="single" w:color="auto" w:sz="4" w:space="0"/>
              <w:right w:val="single" w:color="auto" w:sz="4" w:space="0"/>
            </w:tcBorders>
            <w:noWrap/>
            <w:vAlign w:val="center"/>
          </w:tcPr>
          <w:p w14:paraId="080FB651">
            <w:pPr>
              <w:adjustRightInd w:val="0"/>
              <w:snapToGrid w:val="0"/>
              <w:spacing w:line="320" w:lineRule="exact"/>
              <w:jc w:val="center"/>
              <w:rPr>
                <w:rFonts w:hint="eastAsia" w:ascii="仿宋" w:hAnsi="仿宋" w:eastAsia="仿宋" w:cs="仿宋"/>
                <w:kern w:val="0"/>
                <w:szCs w:val="28"/>
              </w:rPr>
            </w:pPr>
          </w:p>
        </w:tc>
      </w:tr>
      <w:tr w14:paraId="64649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9373" w:type="dxa"/>
            <w:gridSpan w:val="6"/>
            <w:tcBorders>
              <w:top w:val="single" w:color="auto" w:sz="4" w:space="0"/>
              <w:left w:val="single" w:color="auto" w:sz="4" w:space="0"/>
              <w:bottom w:val="single" w:color="auto" w:sz="4" w:space="0"/>
              <w:right w:val="single" w:color="auto" w:sz="4" w:space="0"/>
            </w:tcBorders>
            <w:noWrap/>
          </w:tcPr>
          <w:p w14:paraId="1ABED610">
            <w:pPr>
              <w:adjustRightInd w:val="0"/>
              <w:snapToGrid w:val="0"/>
              <w:rPr>
                <w:rFonts w:hint="eastAsia" w:ascii="仿宋" w:hAnsi="仿宋" w:eastAsia="仿宋" w:cs="仿宋"/>
                <w:kern w:val="0"/>
                <w:szCs w:val="28"/>
              </w:rPr>
            </w:pPr>
            <w:r>
              <w:rPr>
                <w:rFonts w:hint="eastAsia" w:ascii="仿宋" w:hAnsi="仿宋" w:eastAsia="仿宋" w:cs="仿宋"/>
                <w:bCs/>
                <w:kern w:val="0"/>
                <w:szCs w:val="28"/>
              </w:rPr>
              <w:t>您对食堂有什么意见或建议：</w:t>
            </w:r>
          </w:p>
        </w:tc>
      </w:tr>
    </w:tbl>
    <w:p w14:paraId="79ECEA70">
      <w:pPr>
        <w:snapToGrid w:val="0"/>
        <w:rPr>
          <w:rFonts w:hint="eastAsia" w:ascii="仿宋" w:hAnsi="仿宋" w:eastAsia="仿宋" w:cs="仿宋"/>
          <w:kern w:val="0"/>
          <w:sz w:val="30"/>
          <w:szCs w:val="30"/>
        </w:rPr>
      </w:pPr>
      <w:r>
        <w:rPr>
          <w:rFonts w:hint="eastAsia" w:ascii="仿宋" w:hAnsi="仿宋" w:eastAsia="仿宋" w:cs="仿宋"/>
          <w:kern w:val="0"/>
          <w:szCs w:val="28"/>
        </w:rPr>
        <w:t>说明：采购人每</w:t>
      </w:r>
      <w:r>
        <w:rPr>
          <w:rFonts w:hint="eastAsia" w:ascii="仿宋" w:hAnsi="仿宋" w:eastAsia="仿宋" w:cs="仿宋"/>
          <w:kern w:val="0"/>
          <w:szCs w:val="28"/>
          <w:lang w:val="en-US" w:eastAsia="zh-CN"/>
        </w:rPr>
        <w:t>季</w:t>
      </w:r>
      <w:r>
        <w:rPr>
          <w:rFonts w:hint="eastAsia" w:ascii="仿宋" w:hAnsi="仿宋" w:eastAsia="仿宋" w:cs="仿宋"/>
          <w:kern w:val="0"/>
          <w:szCs w:val="28"/>
        </w:rPr>
        <w:t>考核一次：“很满意”得10分。“满意”得9分。“一般”得7分。“不满意”得0分，</w:t>
      </w:r>
      <w:r>
        <w:rPr>
          <w:rFonts w:hint="eastAsia" w:ascii="仿宋" w:hAnsi="仿宋" w:eastAsia="仿宋" w:cs="仿宋"/>
          <w:kern w:val="0"/>
          <w:szCs w:val="28"/>
          <w:lang w:val="en-US" w:eastAsia="zh-CN"/>
        </w:rPr>
        <w:t>连续</w:t>
      </w:r>
      <w:r>
        <w:rPr>
          <w:rFonts w:hint="eastAsia" w:ascii="仿宋" w:hAnsi="仿宋" w:eastAsia="仿宋" w:cs="仿宋"/>
          <w:kern w:val="0"/>
          <w:szCs w:val="28"/>
        </w:rPr>
        <w:t>2</w:t>
      </w:r>
      <w:r>
        <w:rPr>
          <w:rFonts w:hint="eastAsia" w:ascii="仿宋" w:hAnsi="仿宋" w:eastAsia="仿宋" w:cs="仿宋"/>
          <w:kern w:val="0"/>
          <w:szCs w:val="28"/>
          <w:lang w:val="en-US" w:eastAsia="zh-CN"/>
        </w:rPr>
        <w:t>季度评</w:t>
      </w:r>
      <w:r>
        <w:rPr>
          <w:rFonts w:hint="eastAsia" w:ascii="仿宋" w:hAnsi="仿宋" w:eastAsia="仿宋" w:cs="仿宋"/>
          <w:kern w:val="0"/>
          <w:szCs w:val="28"/>
        </w:rPr>
        <w:t>为“不满意”的，采购人有权单方面终止合同。</w:t>
      </w:r>
    </w:p>
    <w:p w14:paraId="52B7A2C6">
      <w:pPr>
        <w:pStyle w:val="14"/>
        <w:rPr>
          <w:rFonts w:asciiTheme="minorEastAsia" w:hAnsiTheme="minorEastAsia" w:eastAsiaTheme="minorEastAsia" w:cstheme="minorEastAsia"/>
          <w:bCs/>
          <w:sz w:val="24"/>
          <w:szCs w:val="24"/>
        </w:rPr>
      </w:pPr>
    </w:p>
    <w:p w14:paraId="31AC604C">
      <w:pPr>
        <w:pStyle w:val="14"/>
        <w:rPr>
          <w:rFonts w:asciiTheme="minorEastAsia" w:hAnsiTheme="minorEastAsia" w:eastAsiaTheme="minorEastAsia" w:cstheme="minorEastAsia"/>
          <w:bCs/>
          <w:sz w:val="24"/>
          <w:szCs w:val="24"/>
        </w:rPr>
      </w:pPr>
    </w:p>
    <w:p w14:paraId="272CE602">
      <w:pPr>
        <w:pStyle w:val="14"/>
        <w:rPr>
          <w:rFonts w:asciiTheme="minorEastAsia" w:hAnsiTheme="minorEastAsia" w:eastAsiaTheme="minorEastAsia" w:cstheme="minorEastAsia"/>
          <w:bCs/>
          <w:sz w:val="24"/>
          <w:szCs w:val="24"/>
        </w:rPr>
      </w:pPr>
    </w:p>
    <w:p w14:paraId="7687556B">
      <w:pPr>
        <w:pStyle w:val="14"/>
        <w:rPr>
          <w:rFonts w:asciiTheme="minorEastAsia" w:hAnsiTheme="minorEastAsia" w:eastAsiaTheme="minorEastAsia" w:cstheme="minorEastAsia"/>
          <w:bCs/>
          <w:sz w:val="24"/>
          <w:szCs w:val="24"/>
        </w:rPr>
      </w:pPr>
    </w:p>
    <w:p w14:paraId="6DD9C2B1">
      <w:pPr>
        <w:pStyle w:val="14"/>
        <w:rPr>
          <w:rFonts w:asciiTheme="minorEastAsia" w:hAnsiTheme="minorEastAsia" w:eastAsiaTheme="minorEastAsia" w:cstheme="minorEastAsia"/>
          <w:bCs/>
          <w:sz w:val="24"/>
          <w:szCs w:val="24"/>
        </w:rPr>
      </w:pPr>
    </w:p>
    <w:p w14:paraId="37C1DDB4">
      <w:pPr>
        <w:pStyle w:val="14"/>
        <w:rPr>
          <w:rFonts w:asciiTheme="minorEastAsia" w:hAnsiTheme="minorEastAsia" w:eastAsiaTheme="minorEastAsia" w:cstheme="minorEastAsia"/>
          <w:bCs/>
          <w:sz w:val="24"/>
          <w:szCs w:val="24"/>
        </w:rPr>
      </w:pPr>
    </w:p>
    <w:p w14:paraId="56E3F1E5">
      <w:pPr>
        <w:pStyle w:val="14"/>
        <w:rPr>
          <w:rFonts w:asciiTheme="minorEastAsia" w:hAnsiTheme="minorEastAsia" w:eastAsiaTheme="minorEastAsia" w:cstheme="minorEastAsia"/>
          <w:bCs/>
          <w:sz w:val="24"/>
          <w:szCs w:val="24"/>
        </w:rPr>
      </w:pPr>
    </w:p>
    <w:p w14:paraId="4B8E5942">
      <w:pPr>
        <w:pStyle w:val="14"/>
        <w:rPr>
          <w:rFonts w:asciiTheme="minorEastAsia" w:hAnsiTheme="minorEastAsia" w:eastAsiaTheme="minorEastAsia" w:cstheme="minorEastAsia"/>
          <w:bCs/>
          <w:sz w:val="24"/>
          <w:szCs w:val="24"/>
        </w:rPr>
      </w:pPr>
    </w:p>
    <w:p w14:paraId="1D9CD5D8">
      <w:pPr>
        <w:pStyle w:val="2"/>
        <w:numPr>
          <w:ilvl w:val="0"/>
          <w:numId w:val="2"/>
        </w:numPr>
        <w:jc w:val="center"/>
        <w:rPr>
          <w:rFonts w:ascii="宋体" w:hAnsi="宋体" w:cs="宋体"/>
          <w:lang w:val="zh-CN"/>
        </w:rPr>
      </w:pPr>
      <w:bookmarkStart w:id="37" w:name="_Toc25179"/>
      <w:r>
        <w:rPr>
          <w:rFonts w:hint="eastAsia" w:ascii="宋体" w:hAnsi="宋体" w:cs="宋体"/>
        </w:rPr>
        <w:t>资格审查方法及标准</w:t>
      </w:r>
      <w:bookmarkEnd w:id="37"/>
    </w:p>
    <w:p w14:paraId="42CA8112">
      <w:pPr>
        <w:spacing w:line="360" w:lineRule="auto"/>
        <w:ind w:firstLine="420"/>
        <w:rPr>
          <w:rFonts w:ascii="宋体" w:cs="宋体"/>
          <w:bCs/>
          <w:sz w:val="24"/>
          <w:szCs w:val="20"/>
          <w:lang w:val="zh-CN"/>
        </w:rPr>
      </w:pPr>
      <w:r>
        <w:rPr>
          <w:rFonts w:hint="eastAsia" w:ascii="宋体" w:hAnsi="宋体" w:cs="宋体"/>
          <w:bCs/>
          <w:sz w:val="24"/>
          <w:szCs w:val="20"/>
          <w:lang w:val="zh-CN"/>
        </w:rPr>
        <w:t>根据《中国招标投标法》、《中国招标投标法实施条例》等相关法律法规确定以下资格审查方法及标准。</w:t>
      </w:r>
    </w:p>
    <w:p w14:paraId="11BDDE82">
      <w:pPr>
        <w:pStyle w:val="3"/>
        <w:numPr>
          <w:ilvl w:val="0"/>
          <w:numId w:val="6"/>
        </w:numPr>
        <w:spacing w:before="0" w:after="0" w:line="360" w:lineRule="auto"/>
        <w:ind w:left="616" w:hanging="616"/>
        <w:jc w:val="left"/>
        <w:rPr>
          <w:rFonts w:ascii="宋体" w:cs="宋体"/>
          <w:bCs w:val="0"/>
          <w:sz w:val="30"/>
          <w:szCs w:val="30"/>
          <w:lang w:val="zh-CN"/>
        </w:rPr>
      </w:pPr>
      <w:bookmarkStart w:id="38" w:name="_Toc8080"/>
      <w:bookmarkStart w:id="39" w:name="_Toc494561958"/>
      <w:bookmarkStart w:id="40" w:name="_Toc495848907"/>
      <w:r>
        <w:rPr>
          <w:rFonts w:hint="eastAsia" w:ascii="宋体" w:hAnsi="宋体" w:cs="宋体"/>
          <w:bCs w:val="0"/>
          <w:sz w:val="30"/>
          <w:szCs w:val="30"/>
          <w:lang w:val="zh-CN"/>
        </w:rPr>
        <w:t>资格审查方法</w:t>
      </w:r>
      <w:bookmarkEnd w:id="38"/>
      <w:bookmarkEnd w:id="39"/>
      <w:bookmarkEnd w:id="40"/>
    </w:p>
    <w:p w14:paraId="38DCC373">
      <w:pPr>
        <w:spacing w:line="360" w:lineRule="auto"/>
        <w:ind w:firstLine="420"/>
        <w:rPr>
          <w:rFonts w:ascii="宋体" w:cs="宋体"/>
          <w:bCs/>
          <w:sz w:val="24"/>
          <w:szCs w:val="20"/>
          <w:lang w:val="zh-CN"/>
        </w:rPr>
      </w:pPr>
      <w:r>
        <w:rPr>
          <w:rFonts w:hint="eastAsia" w:ascii="宋体" w:hAnsi="宋体" w:cs="宋体"/>
          <w:bCs/>
          <w:sz w:val="24"/>
          <w:szCs w:val="20"/>
          <w:lang w:val="zh-CN"/>
        </w:rPr>
        <w:t>采购项目</w:t>
      </w:r>
      <w:r>
        <w:rPr>
          <w:rFonts w:hint="eastAsia" w:ascii="宋体" w:hAnsi="宋体" w:cs="宋体"/>
          <w:bCs/>
          <w:sz w:val="24"/>
          <w:szCs w:val="20"/>
        </w:rPr>
        <w:t>评标过程中</w:t>
      </w:r>
      <w:r>
        <w:rPr>
          <w:rFonts w:hint="eastAsia" w:ascii="宋体" w:hAnsi="宋体" w:cs="宋体"/>
          <w:bCs/>
          <w:sz w:val="24"/>
          <w:szCs w:val="20"/>
          <w:lang w:val="zh-CN"/>
        </w:rPr>
        <w:t>，</w:t>
      </w:r>
      <w:r>
        <w:rPr>
          <w:rFonts w:hint="eastAsia" w:ascii="宋体" w:hAnsi="宋体" w:cs="宋体"/>
          <w:bCs/>
          <w:sz w:val="24"/>
          <w:szCs w:val="20"/>
        </w:rPr>
        <w:t>评标</w:t>
      </w:r>
      <w:r>
        <w:rPr>
          <w:rFonts w:hint="eastAsia" w:ascii="宋体" w:hAnsi="宋体" w:cs="宋体"/>
          <w:bCs/>
          <w:sz w:val="24"/>
          <w:szCs w:val="20"/>
          <w:lang w:val="zh-CN"/>
        </w:rPr>
        <w:t>小组依据法律、法规及招标文件的规定，对经营服务商的资格进行审查，以确定经营服务商资格是否合格。</w:t>
      </w:r>
    </w:p>
    <w:p w14:paraId="64EEEF7C">
      <w:pPr>
        <w:pStyle w:val="3"/>
        <w:numPr>
          <w:ilvl w:val="0"/>
          <w:numId w:val="6"/>
        </w:numPr>
        <w:spacing w:before="0" w:after="0" w:line="360" w:lineRule="auto"/>
        <w:ind w:left="616" w:hanging="616"/>
        <w:jc w:val="left"/>
        <w:rPr>
          <w:rFonts w:ascii="宋体" w:cs="宋体"/>
          <w:bCs w:val="0"/>
          <w:sz w:val="30"/>
          <w:szCs w:val="30"/>
          <w:lang w:val="zh-CN"/>
        </w:rPr>
      </w:pPr>
      <w:bookmarkStart w:id="41" w:name="_Toc495848908"/>
      <w:bookmarkStart w:id="42" w:name="_Toc494561959"/>
      <w:bookmarkStart w:id="43" w:name="_Toc17681"/>
      <w:r>
        <w:rPr>
          <w:rFonts w:hint="eastAsia" w:ascii="宋体" w:hAnsi="宋体" w:cs="宋体"/>
          <w:bCs w:val="0"/>
          <w:sz w:val="30"/>
          <w:szCs w:val="30"/>
          <w:lang w:val="zh-CN"/>
        </w:rPr>
        <w:t>资格审查标准</w:t>
      </w:r>
      <w:bookmarkEnd w:id="41"/>
      <w:bookmarkEnd w:id="42"/>
      <w:bookmarkEnd w:id="43"/>
    </w:p>
    <w:p w14:paraId="7FF6EE69">
      <w:pPr>
        <w:numPr>
          <w:ilvl w:val="0"/>
          <w:numId w:val="7"/>
        </w:numPr>
        <w:tabs>
          <w:tab w:val="left" w:pos="616"/>
        </w:tabs>
        <w:spacing w:line="360" w:lineRule="auto"/>
        <w:ind w:left="14" w:firstLine="238"/>
        <w:rPr>
          <w:rFonts w:ascii="宋体" w:cs="宋体"/>
          <w:b/>
          <w:sz w:val="24"/>
          <w:szCs w:val="24"/>
          <w:lang w:val="zh-CN"/>
        </w:rPr>
      </w:pPr>
      <w:r>
        <w:rPr>
          <w:rFonts w:hint="eastAsia" w:ascii="宋体" w:hAnsi="宋体" w:cs="宋体"/>
          <w:b/>
          <w:sz w:val="24"/>
          <w:szCs w:val="24"/>
          <w:lang w:val="zh-CN"/>
        </w:rPr>
        <w:t>资格证明文件审查</w:t>
      </w:r>
    </w:p>
    <w:p w14:paraId="4A10485C">
      <w:pPr>
        <w:tabs>
          <w:tab w:val="left" w:pos="616"/>
        </w:tabs>
        <w:spacing w:line="360" w:lineRule="auto"/>
        <w:ind w:firstLine="420"/>
        <w:rPr>
          <w:lang w:val="zh-CN"/>
        </w:rPr>
      </w:pPr>
      <w:r>
        <w:rPr>
          <w:rFonts w:hint="eastAsia" w:ascii="宋体" w:hAnsi="宋体" w:cs="宋体"/>
          <w:kern w:val="0"/>
          <w:sz w:val="24"/>
          <w:szCs w:val="24"/>
          <w:lang w:val="zh-CN"/>
        </w:rPr>
        <w:t>所递交的资格证明文件出现不符合下列情形之一或不足以证明其符合下列情形之一的，应视为资格审查不合格，并按照</w:t>
      </w:r>
      <w:r>
        <w:rPr>
          <w:rFonts w:hint="eastAsia" w:ascii="宋体" w:hAnsi="宋体" w:cs="宋体"/>
          <w:b/>
          <w:kern w:val="0"/>
          <w:sz w:val="24"/>
          <w:szCs w:val="24"/>
          <w:lang w:val="zh-CN"/>
        </w:rPr>
        <w:t>无效投标处理：</w:t>
      </w:r>
    </w:p>
    <w:p w14:paraId="323870DA">
      <w:pPr>
        <w:pStyle w:val="29"/>
        <w:numPr>
          <w:ilvl w:val="0"/>
          <w:numId w:val="8"/>
        </w:numPr>
        <w:tabs>
          <w:tab w:val="left" w:pos="840"/>
        </w:tabs>
        <w:spacing w:line="360" w:lineRule="auto"/>
        <w:ind w:hanging="602" w:firstLineChars="0"/>
        <w:rPr>
          <w:rFonts w:ascii="宋体" w:cs="宋体"/>
          <w:sz w:val="24"/>
          <w:szCs w:val="24"/>
          <w:lang w:val="zh-CN"/>
        </w:rPr>
      </w:pPr>
      <w:r>
        <w:rPr>
          <w:rFonts w:hint="eastAsia" w:ascii="宋体" w:hAnsi="宋体" w:cs="宋体"/>
          <w:sz w:val="24"/>
          <w:szCs w:val="24"/>
          <w:lang w:val="zh-CN"/>
        </w:rPr>
        <w:t>招标文件第一章“经营服务商资格要求”中有特殊要求的，经营服务商应提供其符合特殊要求的证明材料或者情况说明；</w:t>
      </w:r>
    </w:p>
    <w:p w14:paraId="7D4B0709">
      <w:pPr>
        <w:pStyle w:val="29"/>
        <w:numPr>
          <w:ilvl w:val="0"/>
          <w:numId w:val="8"/>
        </w:numPr>
        <w:tabs>
          <w:tab w:val="left" w:pos="840"/>
        </w:tabs>
        <w:spacing w:line="360" w:lineRule="auto"/>
        <w:ind w:hanging="602" w:firstLineChars="0"/>
        <w:rPr>
          <w:rFonts w:ascii="宋体" w:cs="宋体"/>
          <w:sz w:val="24"/>
          <w:szCs w:val="24"/>
          <w:lang w:val="zh-CN"/>
        </w:rPr>
      </w:pPr>
      <w:r>
        <w:rPr>
          <w:rFonts w:hint="eastAsia" w:ascii="宋体" w:hAnsi="宋体" w:cs="宋体"/>
          <w:sz w:val="24"/>
          <w:szCs w:val="24"/>
          <w:lang w:val="zh-CN"/>
        </w:rPr>
        <w:t>经营服务商认为需提供的其它相关资格证明材料；</w:t>
      </w:r>
    </w:p>
    <w:p w14:paraId="3EA443CD">
      <w:pPr>
        <w:pStyle w:val="29"/>
        <w:numPr>
          <w:ilvl w:val="0"/>
          <w:numId w:val="8"/>
        </w:numPr>
        <w:tabs>
          <w:tab w:val="left" w:pos="840"/>
        </w:tabs>
        <w:spacing w:line="360" w:lineRule="auto"/>
        <w:ind w:hanging="602" w:firstLineChars="0"/>
        <w:rPr>
          <w:rFonts w:ascii="宋体" w:cs="宋体"/>
          <w:sz w:val="24"/>
          <w:szCs w:val="24"/>
          <w:lang w:val="zh-CN"/>
        </w:rPr>
      </w:pPr>
      <w:r>
        <w:rPr>
          <w:rFonts w:hint="eastAsia" w:ascii="宋体" w:hAnsi="宋体" w:cs="宋体"/>
          <w:sz w:val="24"/>
          <w:szCs w:val="24"/>
          <w:lang w:val="zh-CN"/>
        </w:rPr>
        <w:t>资格证明文件正本应为清晰彩色影印件且加盖单位公章。</w:t>
      </w:r>
    </w:p>
    <w:p w14:paraId="406FD7E9">
      <w:pPr>
        <w:numPr>
          <w:ilvl w:val="0"/>
          <w:numId w:val="7"/>
        </w:numPr>
        <w:tabs>
          <w:tab w:val="left" w:pos="616"/>
        </w:tabs>
        <w:spacing w:line="360" w:lineRule="auto"/>
        <w:ind w:left="14" w:firstLine="238"/>
        <w:rPr>
          <w:rFonts w:ascii="宋体" w:cs="宋体"/>
          <w:b/>
          <w:sz w:val="24"/>
          <w:szCs w:val="24"/>
          <w:lang w:val="zh-CN"/>
        </w:rPr>
      </w:pPr>
      <w:r>
        <w:rPr>
          <w:rFonts w:hint="eastAsia" w:ascii="宋体" w:hAnsi="宋体" w:cs="宋体"/>
          <w:b/>
          <w:sz w:val="24"/>
          <w:szCs w:val="24"/>
          <w:lang w:val="zh-CN"/>
        </w:rPr>
        <w:t>确定资格审查合格经营服务商</w:t>
      </w:r>
    </w:p>
    <w:p w14:paraId="688B7925">
      <w:pPr>
        <w:pStyle w:val="29"/>
        <w:numPr>
          <w:ilvl w:val="0"/>
          <w:numId w:val="9"/>
        </w:numPr>
        <w:tabs>
          <w:tab w:val="left" w:pos="840"/>
        </w:tabs>
        <w:spacing w:line="360" w:lineRule="auto"/>
        <w:ind w:hanging="602" w:firstLineChars="0"/>
        <w:rPr>
          <w:rFonts w:ascii="宋体" w:cs="宋体"/>
          <w:sz w:val="24"/>
          <w:szCs w:val="24"/>
          <w:lang w:val="zh-CN"/>
        </w:rPr>
      </w:pPr>
      <w:r>
        <w:rPr>
          <w:rFonts w:hint="eastAsia" w:ascii="宋体" w:hAnsi="宋体" w:cs="宋体"/>
          <w:sz w:val="24"/>
          <w:szCs w:val="24"/>
        </w:rPr>
        <w:t>评标</w:t>
      </w:r>
      <w:r>
        <w:rPr>
          <w:rFonts w:hint="eastAsia" w:ascii="宋体" w:hAnsi="宋体" w:cs="宋体"/>
          <w:sz w:val="24"/>
          <w:szCs w:val="24"/>
          <w:lang w:val="zh-CN"/>
        </w:rPr>
        <w:t>小组对各经营服务商资格证明文件进行审查。</w:t>
      </w:r>
    </w:p>
    <w:p w14:paraId="5500C2A1">
      <w:pPr>
        <w:pStyle w:val="29"/>
        <w:numPr>
          <w:ilvl w:val="0"/>
          <w:numId w:val="9"/>
        </w:numPr>
        <w:tabs>
          <w:tab w:val="left" w:pos="840"/>
        </w:tabs>
        <w:spacing w:line="360" w:lineRule="auto"/>
        <w:ind w:hanging="602" w:firstLineChars="0"/>
        <w:rPr>
          <w:rFonts w:ascii="宋体" w:cs="宋体"/>
          <w:sz w:val="24"/>
          <w:szCs w:val="24"/>
          <w:lang w:val="zh-CN"/>
        </w:rPr>
      </w:pPr>
      <w:r>
        <w:rPr>
          <w:rFonts w:hint="eastAsia" w:ascii="宋体" w:hAnsi="宋体" w:cs="宋体"/>
          <w:sz w:val="24"/>
          <w:szCs w:val="24"/>
          <w:lang w:val="zh-CN"/>
        </w:rPr>
        <w:t>资格审查合格经营服务商不足</w:t>
      </w:r>
      <w:r>
        <w:rPr>
          <w:rFonts w:ascii="宋体" w:hAnsi="宋体" w:cs="宋体"/>
          <w:sz w:val="24"/>
          <w:szCs w:val="24"/>
          <w:lang w:val="zh-CN"/>
        </w:rPr>
        <w:t>3</w:t>
      </w:r>
      <w:r>
        <w:rPr>
          <w:rFonts w:hint="eastAsia" w:ascii="宋体" w:hAnsi="宋体" w:cs="宋体"/>
          <w:sz w:val="24"/>
          <w:szCs w:val="24"/>
          <w:lang w:val="zh-CN"/>
        </w:rPr>
        <w:t>家的，不进行</w:t>
      </w:r>
      <w:r>
        <w:rPr>
          <w:rFonts w:hint="eastAsia" w:ascii="宋体" w:hAnsi="宋体" w:cs="宋体"/>
          <w:sz w:val="24"/>
          <w:szCs w:val="24"/>
        </w:rPr>
        <w:t>后续</w:t>
      </w:r>
      <w:r>
        <w:rPr>
          <w:rFonts w:hint="eastAsia" w:ascii="宋体" w:hAnsi="宋体" w:cs="宋体"/>
          <w:sz w:val="24"/>
          <w:szCs w:val="24"/>
          <w:lang w:val="zh-CN"/>
        </w:rPr>
        <w:t>评标。</w:t>
      </w:r>
    </w:p>
    <w:p w14:paraId="04B5A886">
      <w:pPr>
        <w:spacing w:line="480" w:lineRule="auto"/>
        <w:jc w:val="center"/>
        <w:rPr>
          <w:rFonts w:ascii="宋体" w:cs="宋体"/>
          <w:b/>
          <w:bCs/>
          <w:sz w:val="32"/>
          <w:szCs w:val="32"/>
          <w:highlight w:val="none"/>
        </w:rPr>
      </w:pPr>
      <w:r>
        <w:rPr>
          <w:rFonts w:ascii="宋体" w:cs="宋体"/>
          <w:b/>
          <w:bCs/>
          <w:sz w:val="32"/>
          <w:szCs w:val="32"/>
        </w:rPr>
        <w:br w:type="page"/>
      </w:r>
      <w:r>
        <w:rPr>
          <w:rFonts w:hint="eastAsia" w:ascii="宋体" w:hAnsi="宋体" w:cs="宋体"/>
          <w:b/>
          <w:bCs/>
          <w:sz w:val="32"/>
          <w:szCs w:val="32"/>
          <w:highlight w:val="none"/>
        </w:rPr>
        <w:t>资格性检查表</w:t>
      </w:r>
    </w:p>
    <w:p w14:paraId="12429DEB">
      <w:pPr>
        <w:spacing w:line="360" w:lineRule="auto"/>
        <w:ind w:left="5123" w:leftChars="-75" w:right="-205" w:rightChars="-98" w:hanging="5280" w:hangingChars="2200"/>
        <w:rPr>
          <w:rFonts w:hint="eastAsia" w:ascii="宋体" w:hAnsi="宋体" w:cs="宋体"/>
          <w:sz w:val="24"/>
          <w:szCs w:val="24"/>
          <w:highlight w:val="none"/>
        </w:rPr>
      </w:pPr>
      <w:r>
        <w:rPr>
          <w:rFonts w:hint="eastAsia" w:ascii="宋体" w:hAnsi="宋体" w:cs="宋体"/>
          <w:sz w:val="24"/>
          <w:szCs w:val="24"/>
          <w:highlight w:val="none"/>
        </w:rPr>
        <w:t>采购项目编号：</w:t>
      </w:r>
    </w:p>
    <w:p w14:paraId="14CC834D">
      <w:pPr>
        <w:spacing w:line="360" w:lineRule="auto"/>
        <w:ind w:left="5123" w:leftChars="-75" w:right="-205" w:rightChars="-98" w:hanging="5280" w:hangingChars="2200"/>
        <w:rPr>
          <w:rFonts w:ascii="宋体" w:cs="宋体"/>
          <w:sz w:val="24"/>
          <w:szCs w:val="24"/>
          <w:highlight w:val="none"/>
        </w:rPr>
      </w:pPr>
      <w:r>
        <w:rPr>
          <w:rFonts w:hint="eastAsia" w:ascii="宋体" w:hAnsi="宋体" w:cs="宋体"/>
          <w:sz w:val="24"/>
          <w:szCs w:val="24"/>
          <w:highlight w:val="none"/>
        </w:rPr>
        <w:t>采购项目名称：</w:t>
      </w:r>
    </w:p>
    <w:tbl>
      <w:tblPr>
        <w:tblStyle w:val="21"/>
        <w:tblW w:w="9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3480"/>
        <w:gridCol w:w="1525"/>
        <w:gridCol w:w="1932"/>
        <w:gridCol w:w="1934"/>
      </w:tblGrid>
      <w:tr w14:paraId="5E045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60" w:type="dxa"/>
            <w:vAlign w:val="center"/>
          </w:tcPr>
          <w:p w14:paraId="2D4001F9">
            <w:pPr>
              <w:jc w:val="center"/>
              <w:rPr>
                <w:rFonts w:ascii="宋体" w:cs="宋体"/>
                <w:sz w:val="24"/>
                <w:szCs w:val="24"/>
              </w:rPr>
            </w:pPr>
            <w:r>
              <w:rPr>
                <w:rFonts w:hint="eastAsia" w:ascii="宋体" w:hAnsi="宋体" w:cs="宋体"/>
                <w:sz w:val="24"/>
                <w:szCs w:val="24"/>
              </w:rPr>
              <w:t>序号</w:t>
            </w:r>
          </w:p>
        </w:tc>
        <w:tc>
          <w:tcPr>
            <w:tcW w:w="3480" w:type="dxa"/>
            <w:tcBorders>
              <w:tl2br w:val="single" w:color="auto" w:sz="4" w:space="0"/>
            </w:tcBorders>
          </w:tcPr>
          <w:p w14:paraId="2EAC4B59">
            <w:pPr>
              <w:jc w:val="right"/>
              <w:rPr>
                <w:rFonts w:hint="eastAsia" w:ascii="宋体" w:eastAsia="宋体" w:cs="宋体"/>
                <w:sz w:val="24"/>
                <w:szCs w:val="24"/>
                <w:lang w:eastAsia="zh-CN"/>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-17780</wp:posOffset>
                      </wp:positionV>
                      <wp:extent cx="635" cy="1905"/>
                      <wp:effectExtent l="0" t="0" r="0" b="0"/>
                      <wp:wrapNone/>
                      <wp:docPr id="4" name="Line 2"/>
                      <wp:cNvGraphicFramePr/>
                      <a:graphic xmlns:a="http://schemas.openxmlformats.org/drawingml/2006/main">
                        <a:graphicData uri="http://schemas.microsoft.com/office/word/2010/wordprocessingShape">
                          <wps:wsp>
                            <wps:cNvCnPr/>
                            <wps:spPr>
                              <a:xfrm>
                                <a:off x="0" y="0"/>
                                <a:ext cx="635" cy="190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2" o:spid="_x0000_s1026" o:spt="20" style="position:absolute;left:0pt;margin-left:0pt;margin-top:-1.4pt;height:0.15pt;width:0.05pt;z-index:251661312;mso-width-relative:page;mso-height-relative:page;" filled="f" stroked="t" coordsize="21600,21600" o:gfxdata="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31Qc9EAAAADAQAADwAAAAAAAAABACAAAAAiAAAA&#10;ZHJzL2Rvd25yZXYueG1sUEsBAhQAFAAAAAgAh07iQO6l8nvVAQAA2gMAAA4AAAAAAAAAAQAgAAAA&#10;IAEAAGRycy9lMm9Eb2MueG1sUEsFBgAAAAAGAAYAWQEAAGc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0</wp:posOffset>
                      </wp:positionV>
                      <wp:extent cx="1905" cy="635"/>
                      <wp:effectExtent l="0" t="0" r="0" b="0"/>
                      <wp:wrapNone/>
                      <wp:docPr id="3" name="Line 3"/>
                      <wp:cNvGraphicFramePr/>
                      <a:graphic xmlns:a="http://schemas.openxmlformats.org/drawingml/2006/main">
                        <a:graphicData uri="http://schemas.microsoft.com/office/word/2010/wordprocessingShape">
                          <wps:wsp>
                            <wps:cNvCnPr/>
                            <wps:spPr>
                              <a:xfrm>
                                <a:off x="0" y="0"/>
                                <a:ext cx="190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5.55pt;margin-top:0pt;height:0.05pt;width:0.15pt;z-index:251660288;mso-width-relative:page;mso-height-relative:page;" filled="f" stroked="t" coordsize="21600,21600" o:gfxdata="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BOq+PSAAAABQEAAA8AAAAAAAAAAQAgAAAAIgAA&#10;AGRycy9kb3ducmV2LnhtbFBLAQIUABQAAAAIAIdO4kBeCXmh1QEAANoDAAAOAAAAAAAAAAEAIAAA&#10;ACEBAABkcnMvZTJvRG9jLnhtbFBLBQYAAAAABgAGAFkBAABoBQAAAAA=&#10;">
                      <v:fill on="f" focussize="0,0"/>
                      <v:stroke color="#000000" joinstyle="round"/>
                      <v:imagedata o:title=""/>
                      <o:lock v:ext="edit" aspectratio="f"/>
                    </v:line>
                  </w:pict>
                </mc:Fallback>
              </mc:AlternateContent>
            </w:r>
            <w:r>
              <w:rPr>
                <w:rFonts w:hint="eastAsia" w:ascii="宋体" w:hAnsi="宋体" w:cs="宋体"/>
                <w:sz w:val="24"/>
                <w:szCs w:val="24"/>
                <w:lang w:eastAsia="zh-CN"/>
              </w:rPr>
              <w:t>经营服务商</w:t>
            </w:r>
          </w:p>
          <w:p w14:paraId="0CE5DE4A">
            <w:pPr>
              <w:rPr>
                <w:rFonts w:ascii="宋体" w:cs="宋体"/>
                <w:sz w:val="24"/>
                <w:szCs w:val="24"/>
              </w:rPr>
            </w:pPr>
          </w:p>
          <w:p w14:paraId="28FB82C3">
            <w:pPr>
              <w:jc w:val="left"/>
              <w:rPr>
                <w:rFonts w:ascii="宋体" w:cs="宋体"/>
                <w:sz w:val="24"/>
                <w:szCs w:val="24"/>
              </w:rPr>
            </w:pPr>
            <w:r>
              <w:rPr>
                <w:rFonts w:hint="eastAsia" w:ascii="宋体" w:hAnsi="宋体" w:cs="宋体"/>
                <w:sz w:val="24"/>
                <w:szCs w:val="24"/>
              </w:rPr>
              <w:t>内容</w:t>
            </w:r>
          </w:p>
        </w:tc>
        <w:tc>
          <w:tcPr>
            <w:tcW w:w="1525" w:type="dxa"/>
            <w:vAlign w:val="center"/>
          </w:tcPr>
          <w:p w14:paraId="1E4D9AF4">
            <w:pPr>
              <w:jc w:val="center"/>
              <w:rPr>
                <w:rFonts w:ascii="宋体" w:cs="宋体"/>
                <w:sz w:val="24"/>
                <w:szCs w:val="24"/>
              </w:rPr>
            </w:pPr>
          </w:p>
        </w:tc>
        <w:tc>
          <w:tcPr>
            <w:tcW w:w="1932" w:type="dxa"/>
            <w:vAlign w:val="center"/>
          </w:tcPr>
          <w:p w14:paraId="2B114607">
            <w:pPr>
              <w:jc w:val="center"/>
              <w:rPr>
                <w:rFonts w:ascii="宋体" w:cs="宋体"/>
                <w:sz w:val="24"/>
                <w:szCs w:val="24"/>
              </w:rPr>
            </w:pPr>
          </w:p>
        </w:tc>
        <w:tc>
          <w:tcPr>
            <w:tcW w:w="1934" w:type="dxa"/>
            <w:vAlign w:val="center"/>
          </w:tcPr>
          <w:p w14:paraId="2197A696">
            <w:pPr>
              <w:jc w:val="center"/>
              <w:rPr>
                <w:rFonts w:ascii="宋体" w:cs="宋体"/>
                <w:sz w:val="24"/>
                <w:szCs w:val="24"/>
              </w:rPr>
            </w:pPr>
          </w:p>
        </w:tc>
      </w:tr>
      <w:tr w14:paraId="7DBA9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760" w:type="dxa"/>
            <w:vAlign w:val="center"/>
          </w:tcPr>
          <w:p w14:paraId="694CB09B">
            <w:pPr>
              <w:jc w:val="center"/>
              <w:rPr>
                <w:rFonts w:ascii="宋体" w:cs="宋体"/>
                <w:sz w:val="24"/>
                <w:szCs w:val="24"/>
              </w:rPr>
            </w:pPr>
            <w:r>
              <w:rPr>
                <w:rFonts w:ascii="宋体" w:hAnsi="宋体" w:cs="宋体"/>
                <w:sz w:val="24"/>
                <w:szCs w:val="24"/>
              </w:rPr>
              <w:t>1</w:t>
            </w:r>
          </w:p>
        </w:tc>
        <w:tc>
          <w:tcPr>
            <w:tcW w:w="3480" w:type="dxa"/>
            <w:vAlign w:val="center"/>
          </w:tcPr>
          <w:p w14:paraId="2CBE4D99">
            <w:pPr>
              <w:rPr>
                <w:rFonts w:ascii="宋体" w:cs="宋体"/>
                <w:sz w:val="24"/>
                <w:szCs w:val="24"/>
              </w:rPr>
            </w:pPr>
            <w:r>
              <w:rPr>
                <w:rFonts w:hint="eastAsia" w:ascii="宋体" w:hAnsi="宋体" w:cs="宋体"/>
                <w:sz w:val="24"/>
                <w:szCs w:val="24"/>
                <w:lang w:eastAsia="zh-CN"/>
              </w:rPr>
              <w:t>标人须持有有效期内的营业执照、税务登记证、组织机构代码证（三证合一只需提供营业执照），具有独立法人资格，且有从事本项目的经营范围。</w:t>
            </w:r>
          </w:p>
        </w:tc>
        <w:tc>
          <w:tcPr>
            <w:tcW w:w="1525" w:type="dxa"/>
            <w:vAlign w:val="center"/>
          </w:tcPr>
          <w:p w14:paraId="16998E25">
            <w:pPr>
              <w:jc w:val="center"/>
              <w:rPr>
                <w:rFonts w:ascii="宋体" w:cs="宋体"/>
                <w:sz w:val="24"/>
                <w:szCs w:val="24"/>
              </w:rPr>
            </w:pPr>
          </w:p>
        </w:tc>
        <w:tc>
          <w:tcPr>
            <w:tcW w:w="1932" w:type="dxa"/>
            <w:vAlign w:val="center"/>
          </w:tcPr>
          <w:p w14:paraId="3186DD97">
            <w:pPr>
              <w:jc w:val="center"/>
              <w:rPr>
                <w:rFonts w:ascii="宋体" w:cs="宋体"/>
                <w:sz w:val="24"/>
                <w:szCs w:val="24"/>
              </w:rPr>
            </w:pPr>
          </w:p>
        </w:tc>
        <w:tc>
          <w:tcPr>
            <w:tcW w:w="1934" w:type="dxa"/>
            <w:vAlign w:val="center"/>
          </w:tcPr>
          <w:p w14:paraId="18C52FBB">
            <w:pPr>
              <w:jc w:val="center"/>
              <w:rPr>
                <w:rFonts w:ascii="宋体" w:cs="宋体"/>
                <w:sz w:val="24"/>
                <w:szCs w:val="24"/>
              </w:rPr>
            </w:pPr>
          </w:p>
        </w:tc>
      </w:tr>
      <w:tr w14:paraId="20D05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760" w:type="dxa"/>
            <w:vAlign w:val="center"/>
          </w:tcPr>
          <w:p w14:paraId="72A28419">
            <w:pPr>
              <w:jc w:val="center"/>
              <w:rPr>
                <w:rFonts w:ascii="宋体" w:hAnsi="宋体" w:cs="宋体"/>
                <w:sz w:val="24"/>
                <w:szCs w:val="24"/>
              </w:rPr>
            </w:pPr>
            <w:r>
              <w:rPr>
                <w:rFonts w:ascii="宋体" w:hAnsi="宋体" w:cs="宋体"/>
                <w:sz w:val="24"/>
                <w:szCs w:val="24"/>
              </w:rPr>
              <w:t>2</w:t>
            </w:r>
          </w:p>
        </w:tc>
        <w:tc>
          <w:tcPr>
            <w:tcW w:w="3480" w:type="dxa"/>
            <w:vAlign w:val="center"/>
          </w:tcPr>
          <w:p w14:paraId="062AAD2B">
            <w:pPr>
              <w:rPr>
                <w:rFonts w:ascii="宋体" w:hAnsi="宋体" w:cs="宋体"/>
                <w:sz w:val="24"/>
                <w:szCs w:val="24"/>
              </w:rPr>
            </w:pPr>
            <w:r>
              <w:rPr>
                <w:rFonts w:hint="eastAsia" w:ascii="宋体" w:hAnsi="宋体" w:cs="宋体"/>
                <w:sz w:val="24"/>
                <w:szCs w:val="24"/>
              </w:rPr>
              <w:t>“信用中国”网站（www.creditchina.gov.cn）的信用查询记录；投标企业若在“失信被执行人”名单中的，其投标无效。</w:t>
            </w:r>
          </w:p>
        </w:tc>
        <w:tc>
          <w:tcPr>
            <w:tcW w:w="1525" w:type="dxa"/>
            <w:vAlign w:val="center"/>
          </w:tcPr>
          <w:p w14:paraId="547B8D53">
            <w:pPr>
              <w:jc w:val="center"/>
              <w:rPr>
                <w:rFonts w:ascii="宋体" w:cs="宋体"/>
                <w:sz w:val="24"/>
                <w:szCs w:val="24"/>
              </w:rPr>
            </w:pPr>
          </w:p>
        </w:tc>
        <w:tc>
          <w:tcPr>
            <w:tcW w:w="1932" w:type="dxa"/>
            <w:vAlign w:val="center"/>
          </w:tcPr>
          <w:p w14:paraId="0B3052B6">
            <w:pPr>
              <w:jc w:val="center"/>
              <w:rPr>
                <w:rFonts w:ascii="宋体" w:cs="宋体"/>
                <w:sz w:val="24"/>
                <w:szCs w:val="24"/>
              </w:rPr>
            </w:pPr>
          </w:p>
        </w:tc>
        <w:tc>
          <w:tcPr>
            <w:tcW w:w="1934" w:type="dxa"/>
            <w:vAlign w:val="center"/>
          </w:tcPr>
          <w:p w14:paraId="061C0D39">
            <w:pPr>
              <w:jc w:val="center"/>
              <w:rPr>
                <w:rFonts w:ascii="宋体" w:cs="宋体"/>
                <w:sz w:val="24"/>
                <w:szCs w:val="24"/>
              </w:rPr>
            </w:pPr>
          </w:p>
        </w:tc>
      </w:tr>
      <w:tr w14:paraId="119BC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760" w:type="dxa"/>
            <w:vAlign w:val="center"/>
          </w:tcPr>
          <w:p w14:paraId="6C30ECC9">
            <w:pPr>
              <w:jc w:val="center"/>
              <w:rPr>
                <w:rFonts w:ascii="宋体" w:cs="宋体"/>
                <w:sz w:val="24"/>
                <w:szCs w:val="24"/>
              </w:rPr>
            </w:pPr>
            <w:r>
              <w:rPr>
                <w:rFonts w:ascii="宋体" w:hAnsi="宋体" w:cs="宋体"/>
                <w:sz w:val="24"/>
                <w:szCs w:val="24"/>
              </w:rPr>
              <w:t>3</w:t>
            </w:r>
          </w:p>
        </w:tc>
        <w:tc>
          <w:tcPr>
            <w:tcW w:w="3480" w:type="dxa"/>
            <w:vAlign w:val="center"/>
          </w:tcPr>
          <w:p w14:paraId="1DD968E9">
            <w:pPr>
              <w:rPr>
                <w:rFonts w:ascii="宋体" w:cs="宋体"/>
                <w:sz w:val="24"/>
                <w:szCs w:val="24"/>
              </w:rPr>
            </w:pPr>
            <w:r>
              <w:rPr>
                <w:rFonts w:hint="eastAsia" w:ascii="宋体" w:cs="宋体"/>
                <w:sz w:val="24"/>
                <w:szCs w:val="24"/>
              </w:rPr>
              <w:t>具备有效的食品经营许可证。</w:t>
            </w:r>
          </w:p>
        </w:tc>
        <w:tc>
          <w:tcPr>
            <w:tcW w:w="1525" w:type="dxa"/>
            <w:vAlign w:val="center"/>
          </w:tcPr>
          <w:p w14:paraId="40A00154">
            <w:pPr>
              <w:jc w:val="center"/>
              <w:rPr>
                <w:rFonts w:ascii="宋体" w:cs="宋体"/>
                <w:sz w:val="24"/>
                <w:szCs w:val="24"/>
              </w:rPr>
            </w:pPr>
          </w:p>
        </w:tc>
        <w:tc>
          <w:tcPr>
            <w:tcW w:w="1932" w:type="dxa"/>
            <w:vAlign w:val="center"/>
          </w:tcPr>
          <w:p w14:paraId="6E40F4CE">
            <w:pPr>
              <w:jc w:val="center"/>
              <w:rPr>
                <w:rFonts w:ascii="宋体" w:cs="宋体"/>
                <w:sz w:val="24"/>
                <w:szCs w:val="24"/>
              </w:rPr>
            </w:pPr>
          </w:p>
        </w:tc>
        <w:tc>
          <w:tcPr>
            <w:tcW w:w="1934" w:type="dxa"/>
            <w:vAlign w:val="center"/>
          </w:tcPr>
          <w:p w14:paraId="1B598B57">
            <w:pPr>
              <w:jc w:val="center"/>
              <w:rPr>
                <w:rFonts w:ascii="宋体" w:cs="宋体"/>
                <w:sz w:val="24"/>
                <w:szCs w:val="24"/>
              </w:rPr>
            </w:pPr>
          </w:p>
        </w:tc>
      </w:tr>
      <w:tr w14:paraId="0150D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760" w:type="dxa"/>
            <w:vAlign w:val="center"/>
          </w:tcPr>
          <w:p w14:paraId="65B430E6">
            <w:pPr>
              <w:jc w:val="center"/>
              <w:rPr>
                <w:rFonts w:ascii="宋体" w:cs="宋体"/>
                <w:sz w:val="24"/>
                <w:szCs w:val="24"/>
              </w:rPr>
            </w:pPr>
            <w:r>
              <w:rPr>
                <w:rFonts w:ascii="宋体" w:hAnsi="宋体" w:cs="宋体"/>
                <w:sz w:val="24"/>
                <w:szCs w:val="24"/>
              </w:rPr>
              <w:t>4</w:t>
            </w:r>
          </w:p>
        </w:tc>
        <w:tc>
          <w:tcPr>
            <w:tcW w:w="3480" w:type="dxa"/>
            <w:vAlign w:val="center"/>
          </w:tcPr>
          <w:p w14:paraId="67710175">
            <w:pPr>
              <w:rPr>
                <w:rFonts w:ascii="宋体" w:cs="宋体"/>
                <w:sz w:val="24"/>
                <w:szCs w:val="24"/>
              </w:rPr>
            </w:pPr>
            <w:r>
              <w:rPr>
                <w:rFonts w:hint="eastAsia" w:ascii="宋体" w:cs="宋体"/>
                <w:sz w:val="24"/>
                <w:szCs w:val="24"/>
              </w:rPr>
              <w:t>参加政府采购活动前三年内，在经营活动中没有重大违法记录。</w:t>
            </w:r>
          </w:p>
        </w:tc>
        <w:tc>
          <w:tcPr>
            <w:tcW w:w="1525" w:type="dxa"/>
            <w:vAlign w:val="center"/>
          </w:tcPr>
          <w:p w14:paraId="0CE340EE">
            <w:pPr>
              <w:jc w:val="center"/>
              <w:rPr>
                <w:rFonts w:ascii="宋体" w:cs="宋体"/>
                <w:sz w:val="24"/>
                <w:szCs w:val="24"/>
              </w:rPr>
            </w:pPr>
          </w:p>
        </w:tc>
        <w:tc>
          <w:tcPr>
            <w:tcW w:w="1932" w:type="dxa"/>
            <w:vAlign w:val="center"/>
          </w:tcPr>
          <w:p w14:paraId="4FA98A2F">
            <w:pPr>
              <w:jc w:val="center"/>
              <w:rPr>
                <w:rFonts w:ascii="宋体" w:cs="宋体"/>
                <w:sz w:val="24"/>
                <w:szCs w:val="24"/>
              </w:rPr>
            </w:pPr>
          </w:p>
        </w:tc>
        <w:tc>
          <w:tcPr>
            <w:tcW w:w="1934" w:type="dxa"/>
            <w:vAlign w:val="center"/>
          </w:tcPr>
          <w:p w14:paraId="335CE503">
            <w:pPr>
              <w:jc w:val="center"/>
              <w:rPr>
                <w:rFonts w:ascii="宋体" w:cs="宋体"/>
                <w:sz w:val="24"/>
                <w:szCs w:val="24"/>
              </w:rPr>
            </w:pPr>
          </w:p>
        </w:tc>
      </w:tr>
      <w:tr w14:paraId="7F2C8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760" w:type="dxa"/>
            <w:vAlign w:val="center"/>
          </w:tcPr>
          <w:p w14:paraId="6CE4D969">
            <w:pPr>
              <w:jc w:val="center"/>
              <w:rPr>
                <w:rFonts w:ascii="宋体" w:cs="宋体"/>
                <w:sz w:val="24"/>
                <w:szCs w:val="24"/>
              </w:rPr>
            </w:pPr>
            <w:r>
              <w:rPr>
                <w:rFonts w:ascii="宋体" w:hAnsi="宋体" w:cs="宋体"/>
                <w:sz w:val="24"/>
                <w:szCs w:val="24"/>
              </w:rPr>
              <w:t>5</w:t>
            </w:r>
          </w:p>
        </w:tc>
        <w:tc>
          <w:tcPr>
            <w:tcW w:w="3480" w:type="dxa"/>
            <w:vAlign w:val="center"/>
          </w:tcPr>
          <w:p w14:paraId="263C4D75">
            <w:pPr>
              <w:rPr>
                <w:rFonts w:hint="eastAsia" w:ascii="宋体" w:eastAsia="宋体" w:cs="宋体"/>
                <w:sz w:val="24"/>
                <w:szCs w:val="24"/>
                <w:lang w:val="en-US" w:eastAsia="zh-CN"/>
              </w:rPr>
            </w:pPr>
            <w:r>
              <w:rPr>
                <w:rFonts w:hint="eastAsia" w:ascii="宋体" w:cs="宋体"/>
                <w:sz w:val="24"/>
                <w:szCs w:val="24"/>
              </w:rPr>
              <w:t>投标人必须承诺为拟派食堂工作人员办理健康证及从业资格证</w:t>
            </w:r>
            <w:r>
              <w:rPr>
                <w:rFonts w:hint="eastAsia" w:ascii="宋体" w:cs="宋体"/>
                <w:sz w:val="24"/>
                <w:szCs w:val="24"/>
                <w:lang w:eastAsia="zh-CN"/>
              </w:rPr>
              <w:t>。</w:t>
            </w:r>
          </w:p>
        </w:tc>
        <w:tc>
          <w:tcPr>
            <w:tcW w:w="1525" w:type="dxa"/>
            <w:vAlign w:val="center"/>
          </w:tcPr>
          <w:p w14:paraId="4F79E7D4">
            <w:pPr>
              <w:jc w:val="center"/>
              <w:rPr>
                <w:rFonts w:ascii="宋体" w:cs="宋体"/>
                <w:sz w:val="24"/>
                <w:szCs w:val="24"/>
              </w:rPr>
            </w:pPr>
          </w:p>
        </w:tc>
        <w:tc>
          <w:tcPr>
            <w:tcW w:w="1932" w:type="dxa"/>
            <w:vAlign w:val="center"/>
          </w:tcPr>
          <w:p w14:paraId="1BE54D4A">
            <w:pPr>
              <w:jc w:val="center"/>
              <w:rPr>
                <w:rFonts w:ascii="宋体" w:cs="宋体"/>
                <w:sz w:val="24"/>
                <w:szCs w:val="24"/>
              </w:rPr>
            </w:pPr>
          </w:p>
        </w:tc>
        <w:tc>
          <w:tcPr>
            <w:tcW w:w="1934" w:type="dxa"/>
            <w:vAlign w:val="center"/>
          </w:tcPr>
          <w:p w14:paraId="79FF9AAF">
            <w:pPr>
              <w:jc w:val="center"/>
              <w:rPr>
                <w:rFonts w:ascii="宋体" w:cs="宋体"/>
                <w:sz w:val="24"/>
                <w:szCs w:val="24"/>
              </w:rPr>
            </w:pPr>
          </w:p>
        </w:tc>
      </w:tr>
      <w:tr w14:paraId="371A4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760" w:type="dxa"/>
            <w:vAlign w:val="center"/>
          </w:tcPr>
          <w:p w14:paraId="2279A99C">
            <w:pPr>
              <w:jc w:val="center"/>
              <w:rPr>
                <w:rFonts w:ascii="宋体" w:cs="宋体"/>
                <w:sz w:val="24"/>
                <w:szCs w:val="24"/>
              </w:rPr>
            </w:pPr>
            <w:r>
              <w:rPr>
                <w:rFonts w:ascii="宋体" w:hAnsi="宋体" w:cs="宋体"/>
                <w:sz w:val="24"/>
                <w:szCs w:val="24"/>
              </w:rPr>
              <w:t>6</w:t>
            </w:r>
          </w:p>
        </w:tc>
        <w:tc>
          <w:tcPr>
            <w:tcW w:w="3480" w:type="dxa"/>
            <w:vAlign w:val="center"/>
          </w:tcPr>
          <w:p w14:paraId="1E4F3C98">
            <w:pPr>
              <w:rPr>
                <w:rFonts w:hint="eastAsia" w:ascii="宋体" w:eastAsia="宋体" w:cs="宋体"/>
                <w:sz w:val="24"/>
                <w:szCs w:val="24"/>
                <w:lang w:eastAsia="zh-CN"/>
              </w:rPr>
            </w:pPr>
            <w:r>
              <w:rPr>
                <w:rFonts w:hint="eastAsia" w:ascii="宋体" w:cs="宋体"/>
                <w:sz w:val="24"/>
                <w:szCs w:val="24"/>
                <w:lang w:eastAsia="zh-CN"/>
              </w:rPr>
              <w:t>经营服务商</w:t>
            </w:r>
            <w:r>
              <w:rPr>
                <w:rFonts w:hint="eastAsia" w:ascii="宋体" w:cs="宋体"/>
                <w:sz w:val="24"/>
                <w:szCs w:val="24"/>
              </w:rPr>
              <w:t>承诺不采购假冒伪劣原材料，所采购米、油和猪肉等大宗食品必须索取“三证”</w:t>
            </w:r>
            <w:r>
              <w:rPr>
                <w:rFonts w:hint="eastAsia" w:ascii="宋体" w:cs="宋体"/>
                <w:sz w:val="24"/>
                <w:szCs w:val="24"/>
                <w:lang w:eastAsia="zh-CN"/>
              </w:rPr>
              <w:t>。</w:t>
            </w:r>
          </w:p>
        </w:tc>
        <w:tc>
          <w:tcPr>
            <w:tcW w:w="1525" w:type="dxa"/>
            <w:vAlign w:val="center"/>
          </w:tcPr>
          <w:p w14:paraId="7CE2E74A">
            <w:pPr>
              <w:jc w:val="center"/>
              <w:rPr>
                <w:rFonts w:ascii="宋体" w:cs="宋体"/>
                <w:sz w:val="24"/>
                <w:szCs w:val="24"/>
              </w:rPr>
            </w:pPr>
          </w:p>
        </w:tc>
        <w:tc>
          <w:tcPr>
            <w:tcW w:w="1932" w:type="dxa"/>
            <w:vAlign w:val="center"/>
          </w:tcPr>
          <w:p w14:paraId="04771637">
            <w:pPr>
              <w:jc w:val="center"/>
              <w:rPr>
                <w:rFonts w:ascii="宋体" w:cs="宋体"/>
                <w:sz w:val="24"/>
                <w:szCs w:val="24"/>
              </w:rPr>
            </w:pPr>
          </w:p>
        </w:tc>
        <w:tc>
          <w:tcPr>
            <w:tcW w:w="1934" w:type="dxa"/>
            <w:vAlign w:val="center"/>
          </w:tcPr>
          <w:p w14:paraId="3621557A">
            <w:pPr>
              <w:jc w:val="center"/>
              <w:rPr>
                <w:rFonts w:ascii="宋体" w:cs="宋体"/>
                <w:sz w:val="24"/>
                <w:szCs w:val="24"/>
              </w:rPr>
            </w:pPr>
          </w:p>
        </w:tc>
      </w:tr>
      <w:tr w14:paraId="02FDD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760" w:type="dxa"/>
            <w:vAlign w:val="center"/>
          </w:tcPr>
          <w:p w14:paraId="0C9BBEDE">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7</w:t>
            </w:r>
          </w:p>
        </w:tc>
        <w:tc>
          <w:tcPr>
            <w:tcW w:w="3480" w:type="dxa"/>
            <w:vAlign w:val="center"/>
          </w:tcPr>
          <w:p w14:paraId="573CF6D0">
            <w:pPr>
              <w:rPr>
                <w:rFonts w:hint="eastAsia" w:ascii="宋体" w:hAnsi="宋体" w:cs="宋体"/>
                <w:kern w:val="0"/>
                <w:szCs w:val="21"/>
              </w:rPr>
            </w:pPr>
            <w:r>
              <w:rPr>
                <w:rFonts w:hint="eastAsia" w:ascii="宋体" w:cs="宋体"/>
                <w:sz w:val="24"/>
                <w:szCs w:val="24"/>
              </w:rPr>
              <w:t>本项目不接受联合体投标。</w:t>
            </w:r>
          </w:p>
        </w:tc>
        <w:tc>
          <w:tcPr>
            <w:tcW w:w="1525" w:type="dxa"/>
            <w:vAlign w:val="center"/>
          </w:tcPr>
          <w:p w14:paraId="7F742BEC">
            <w:pPr>
              <w:jc w:val="center"/>
              <w:rPr>
                <w:rFonts w:ascii="宋体" w:cs="宋体"/>
                <w:sz w:val="24"/>
                <w:szCs w:val="24"/>
              </w:rPr>
            </w:pPr>
          </w:p>
        </w:tc>
        <w:tc>
          <w:tcPr>
            <w:tcW w:w="1932" w:type="dxa"/>
            <w:vAlign w:val="center"/>
          </w:tcPr>
          <w:p w14:paraId="0BB29ACB">
            <w:pPr>
              <w:jc w:val="center"/>
              <w:rPr>
                <w:rFonts w:ascii="宋体" w:cs="宋体"/>
                <w:sz w:val="24"/>
                <w:szCs w:val="24"/>
              </w:rPr>
            </w:pPr>
          </w:p>
        </w:tc>
        <w:tc>
          <w:tcPr>
            <w:tcW w:w="1934" w:type="dxa"/>
            <w:vAlign w:val="center"/>
          </w:tcPr>
          <w:p w14:paraId="5C7C47B0">
            <w:pPr>
              <w:jc w:val="center"/>
              <w:rPr>
                <w:rFonts w:ascii="宋体" w:cs="宋体"/>
                <w:sz w:val="24"/>
                <w:szCs w:val="24"/>
              </w:rPr>
            </w:pPr>
          </w:p>
        </w:tc>
      </w:tr>
      <w:tr w14:paraId="53C5A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4240" w:type="dxa"/>
            <w:gridSpan w:val="2"/>
            <w:vAlign w:val="center"/>
          </w:tcPr>
          <w:p w14:paraId="7C4D1356">
            <w:pPr>
              <w:jc w:val="center"/>
              <w:rPr>
                <w:rFonts w:ascii="宋体" w:cs="宋体"/>
                <w:sz w:val="24"/>
                <w:szCs w:val="24"/>
              </w:rPr>
            </w:pPr>
            <w:r>
              <w:rPr>
                <w:rFonts w:hint="eastAsia" w:ascii="宋体" w:hAnsi="宋体" w:cs="宋体"/>
                <w:sz w:val="24"/>
                <w:szCs w:val="24"/>
              </w:rPr>
              <w:t>结论</w:t>
            </w:r>
          </w:p>
        </w:tc>
        <w:tc>
          <w:tcPr>
            <w:tcW w:w="1525" w:type="dxa"/>
            <w:vAlign w:val="center"/>
          </w:tcPr>
          <w:p w14:paraId="5D3CBC65">
            <w:pPr>
              <w:jc w:val="center"/>
              <w:rPr>
                <w:rFonts w:ascii="宋体" w:cs="宋体"/>
                <w:sz w:val="24"/>
                <w:szCs w:val="24"/>
              </w:rPr>
            </w:pPr>
          </w:p>
        </w:tc>
        <w:tc>
          <w:tcPr>
            <w:tcW w:w="1932" w:type="dxa"/>
            <w:vAlign w:val="center"/>
          </w:tcPr>
          <w:p w14:paraId="478EB8E6">
            <w:pPr>
              <w:jc w:val="center"/>
              <w:rPr>
                <w:rFonts w:ascii="宋体" w:cs="宋体"/>
                <w:sz w:val="24"/>
                <w:szCs w:val="24"/>
              </w:rPr>
            </w:pPr>
          </w:p>
        </w:tc>
        <w:tc>
          <w:tcPr>
            <w:tcW w:w="1934" w:type="dxa"/>
            <w:vAlign w:val="center"/>
          </w:tcPr>
          <w:p w14:paraId="12D1B577">
            <w:pPr>
              <w:jc w:val="center"/>
              <w:rPr>
                <w:rFonts w:ascii="宋体" w:cs="宋体"/>
                <w:sz w:val="24"/>
                <w:szCs w:val="24"/>
              </w:rPr>
            </w:pPr>
          </w:p>
        </w:tc>
      </w:tr>
    </w:tbl>
    <w:p w14:paraId="4F883930">
      <w:pPr>
        <w:spacing w:line="720" w:lineRule="auto"/>
        <w:ind w:left="81" w:leftChars="39" w:firstLine="60" w:firstLineChars="25"/>
        <w:rPr>
          <w:rFonts w:ascii="宋体" w:cs="宋体"/>
          <w:sz w:val="24"/>
          <w:szCs w:val="24"/>
        </w:rPr>
      </w:pPr>
      <w:r>
        <w:rPr>
          <w:rFonts w:hint="eastAsia" w:ascii="宋体" w:hAnsi="宋体" w:cs="宋体"/>
          <w:sz w:val="24"/>
          <w:szCs w:val="24"/>
        </w:rPr>
        <w:t>审核人签名：</w:t>
      </w:r>
      <w:r>
        <w:rPr>
          <w:rFonts w:hint="eastAsia" w:ascii="宋体" w:hAnsi="宋体" w:cs="宋体"/>
          <w:sz w:val="24"/>
          <w:szCs w:val="24"/>
          <w:lang w:val="en-US" w:eastAsia="zh-CN"/>
        </w:rPr>
        <w:t xml:space="preserve">     </w:t>
      </w:r>
      <w:r>
        <w:rPr>
          <w:rFonts w:hint="eastAsia" w:ascii="宋体" w:hAnsi="宋体" w:cs="宋体"/>
          <w:sz w:val="24"/>
          <w:szCs w:val="24"/>
        </w:rPr>
        <w:t>年</w:t>
      </w:r>
      <w:r>
        <w:rPr>
          <w:rFonts w:hint="eastAsia" w:ascii="宋体" w:hAnsi="宋体" w:cs="宋体"/>
          <w:sz w:val="24"/>
          <w:szCs w:val="24"/>
          <w:lang w:val="en-US" w:eastAsia="zh-CN"/>
        </w:rPr>
        <w:t xml:space="preserve">  </w:t>
      </w:r>
      <w:r>
        <w:rPr>
          <w:rFonts w:hint="eastAsia" w:ascii="宋体" w:hAnsi="宋体" w:cs="宋体"/>
          <w:sz w:val="24"/>
          <w:szCs w:val="24"/>
        </w:rPr>
        <w:t>月</w:t>
      </w:r>
      <w:r>
        <w:rPr>
          <w:rFonts w:hint="eastAsia" w:ascii="宋体" w:hAnsi="宋体" w:cs="宋体"/>
          <w:sz w:val="24"/>
          <w:szCs w:val="24"/>
          <w:lang w:val="en-US" w:eastAsia="zh-CN"/>
        </w:rPr>
        <w:t xml:space="preserve">   </w:t>
      </w:r>
      <w:r>
        <w:rPr>
          <w:rFonts w:hint="eastAsia" w:ascii="宋体" w:hAnsi="宋体" w:cs="宋体"/>
          <w:sz w:val="24"/>
          <w:szCs w:val="24"/>
        </w:rPr>
        <w:t>日</w:t>
      </w:r>
    </w:p>
    <w:p w14:paraId="25658353">
      <w:pPr>
        <w:spacing w:line="312" w:lineRule="auto"/>
        <w:ind w:left="79" w:leftChars="38" w:firstLine="33" w:firstLineChars="14"/>
        <w:rPr>
          <w:rFonts w:ascii="宋体" w:cs="宋体"/>
          <w:sz w:val="24"/>
          <w:szCs w:val="24"/>
        </w:rPr>
      </w:pPr>
      <w:r>
        <w:rPr>
          <w:rFonts w:hint="eastAsia" w:ascii="宋体" w:hAnsi="宋体" w:cs="宋体"/>
          <w:sz w:val="24"/>
          <w:szCs w:val="24"/>
        </w:rPr>
        <w:t>注：</w:t>
      </w:r>
    </w:p>
    <w:p w14:paraId="0D7B8ADC">
      <w:pPr>
        <w:spacing w:line="312" w:lineRule="auto"/>
        <w:ind w:left="79" w:leftChars="38" w:firstLine="33" w:firstLineChars="14"/>
        <w:rPr>
          <w:rFonts w:ascii="宋体" w:cs="宋体"/>
          <w:sz w:val="24"/>
          <w:szCs w:val="24"/>
        </w:rPr>
      </w:pPr>
      <w:r>
        <w:rPr>
          <w:rFonts w:ascii="宋体" w:hAnsi="宋体" w:cs="宋体"/>
          <w:sz w:val="24"/>
          <w:szCs w:val="24"/>
        </w:rPr>
        <w:t xml:space="preserve">1. </w:t>
      </w:r>
      <w:r>
        <w:rPr>
          <w:rFonts w:hint="eastAsia" w:ascii="宋体" w:hAnsi="宋体" w:cs="宋体"/>
          <w:sz w:val="24"/>
          <w:szCs w:val="24"/>
        </w:rPr>
        <w:t>表中项只需填写“√”或“×”。</w:t>
      </w:r>
    </w:p>
    <w:p w14:paraId="612690FD">
      <w:pPr>
        <w:spacing w:line="312" w:lineRule="auto"/>
        <w:ind w:left="79" w:leftChars="38" w:firstLine="33" w:firstLineChars="14"/>
        <w:rPr>
          <w:rFonts w:ascii="宋体" w:cs="宋体"/>
        </w:rPr>
      </w:pPr>
      <w:r>
        <w:rPr>
          <w:rFonts w:ascii="宋体" w:hAnsi="宋体" w:cs="宋体"/>
          <w:sz w:val="24"/>
          <w:szCs w:val="24"/>
        </w:rPr>
        <w:t xml:space="preserve">2. </w:t>
      </w:r>
      <w:r>
        <w:rPr>
          <w:rFonts w:hint="eastAsia" w:ascii="宋体" w:hAnsi="宋体" w:cs="宋体"/>
          <w:sz w:val="24"/>
          <w:szCs w:val="24"/>
        </w:rPr>
        <w:t>在结论栏中填写“合格”或“不合格”。</w:t>
      </w:r>
    </w:p>
    <w:p w14:paraId="2C95ADD8">
      <w:pPr>
        <w:pStyle w:val="2"/>
        <w:jc w:val="center"/>
        <w:rPr>
          <w:rFonts w:ascii="宋体" w:hAnsi="宋体" w:cs="宋体"/>
        </w:rPr>
        <w:sectPr>
          <w:pgSz w:w="11906" w:h="16838"/>
          <w:pgMar w:top="1134" w:right="1191" w:bottom="1134" w:left="1191" w:header="851" w:footer="624" w:gutter="0"/>
          <w:cols w:space="720" w:num="1"/>
          <w:docGrid w:type="linesAndChars" w:linePitch="312" w:charSpace="0"/>
        </w:sectPr>
      </w:pPr>
    </w:p>
    <w:p w14:paraId="75D77315">
      <w:pPr>
        <w:pStyle w:val="2"/>
        <w:jc w:val="center"/>
        <w:rPr>
          <w:rFonts w:ascii="宋体" w:cs="宋体"/>
        </w:rPr>
      </w:pPr>
      <w:bookmarkStart w:id="44" w:name="_Toc17636"/>
      <w:r>
        <w:rPr>
          <w:rFonts w:hint="eastAsia" w:ascii="宋体" w:hAnsi="宋体" w:cs="宋体"/>
        </w:rPr>
        <w:t>第五章评标方法、程序及标准</w:t>
      </w:r>
      <w:bookmarkEnd w:id="44"/>
    </w:p>
    <w:p w14:paraId="77412532">
      <w:pPr>
        <w:spacing w:line="360" w:lineRule="auto"/>
        <w:ind w:firstLine="480" w:firstLineChars="200"/>
        <w:rPr>
          <w:rFonts w:ascii="宋体" w:cs="宋体"/>
          <w:bCs/>
          <w:sz w:val="24"/>
          <w:szCs w:val="20"/>
          <w:lang w:val="zh-CN"/>
        </w:rPr>
      </w:pPr>
      <w:r>
        <w:rPr>
          <w:rFonts w:hint="eastAsia" w:ascii="宋体" w:hAnsi="宋体" w:cs="宋体"/>
          <w:bCs/>
          <w:sz w:val="24"/>
          <w:szCs w:val="20"/>
          <w:lang w:val="zh-CN"/>
        </w:rPr>
        <w:t>根据《中国招标投标法》、《中国招标投标法实施条例》等相关法律法规确定以下评标办法、程序及标准。</w:t>
      </w:r>
    </w:p>
    <w:p w14:paraId="7317F402">
      <w:pPr>
        <w:pStyle w:val="3"/>
        <w:numPr>
          <w:ilvl w:val="0"/>
          <w:numId w:val="10"/>
        </w:numPr>
        <w:spacing w:before="0" w:after="0" w:line="360" w:lineRule="auto"/>
        <w:ind w:left="616" w:hanging="616"/>
        <w:jc w:val="left"/>
        <w:rPr>
          <w:rFonts w:ascii="宋体" w:cs="宋体"/>
          <w:bCs w:val="0"/>
          <w:sz w:val="30"/>
          <w:szCs w:val="30"/>
          <w:lang w:val="zh-CN"/>
        </w:rPr>
      </w:pPr>
      <w:bookmarkStart w:id="45" w:name="_Toc278891605"/>
      <w:bookmarkStart w:id="46" w:name="_Toc272247708"/>
      <w:bookmarkStart w:id="47" w:name="_Toc7514"/>
      <w:bookmarkStart w:id="48" w:name="_Toc495848910"/>
      <w:bookmarkStart w:id="49" w:name="_Toc494561961"/>
      <w:r>
        <w:rPr>
          <w:rFonts w:hint="eastAsia" w:ascii="宋体" w:hAnsi="宋体" w:cs="宋体"/>
          <w:bCs w:val="0"/>
          <w:sz w:val="30"/>
          <w:szCs w:val="30"/>
          <w:lang w:val="zh-CN"/>
        </w:rPr>
        <w:t>评标</w:t>
      </w:r>
      <w:bookmarkEnd w:id="45"/>
      <w:bookmarkEnd w:id="46"/>
      <w:r>
        <w:rPr>
          <w:rFonts w:hint="eastAsia" w:ascii="宋体" w:hAnsi="宋体" w:cs="宋体"/>
          <w:bCs w:val="0"/>
          <w:sz w:val="30"/>
          <w:szCs w:val="30"/>
          <w:lang w:val="zh-CN"/>
        </w:rPr>
        <w:t>方法</w:t>
      </w:r>
      <w:bookmarkEnd w:id="47"/>
      <w:bookmarkEnd w:id="48"/>
      <w:bookmarkEnd w:id="49"/>
    </w:p>
    <w:p w14:paraId="2694B153">
      <w:pPr>
        <w:spacing w:line="360" w:lineRule="auto"/>
        <w:ind w:firstLine="480" w:firstLineChars="200"/>
        <w:rPr>
          <w:rFonts w:ascii="宋体" w:cs="宋体"/>
          <w:bCs/>
          <w:sz w:val="24"/>
          <w:szCs w:val="20"/>
          <w:lang w:val="zh-CN"/>
        </w:rPr>
      </w:pPr>
      <w:r>
        <w:rPr>
          <w:rFonts w:hint="eastAsia" w:ascii="宋体" w:hAnsi="宋体" w:cs="宋体"/>
          <w:bCs/>
          <w:sz w:val="24"/>
          <w:szCs w:val="20"/>
          <w:lang w:val="zh-CN"/>
        </w:rPr>
        <w:t>本项目评标采用综合评分法，是指投标文件满足招标文件全部实质性要求，且按照评审因素的量化指标评审得分最高的经营服务商为中标人。</w:t>
      </w:r>
    </w:p>
    <w:p w14:paraId="0A3D0681">
      <w:pPr>
        <w:numPr>
          <w:ilvl w:val="0"/>
          <w:numId w:val="11"/>
        </w:numPr>
        <w:tabs>
          <w:tab w:val="left" w:pos="616"/>
        </w:tabs>
        <w:spacing w:line="360" w:lineRule="auto"/>
        <w:ind w:left="10" w:leftChars="5" w:firstLine="239" w:firstLineChars="99"/>
        <w:rPr>
          <w:rFonts w:ascii="宋体" w:cs="宋体"/>
          <w:b/>
          <w:bCs/>
          <w:sz w:val="24"/>
          <w:szCs w:val="20"/>
          <w:lang w:val="zh-CN"/>
        </w:rPr>
      </w:pPr>
      <w:r>
        <w:rPr>
          <w:rFonts w:hint="eastAsia" w:ascii="宋体" w:hAnsi="宋体" w:cs="宋体"/>
          <w:b/>
          <w:bCs/>
          <w:sz w:val="24"/>
          <w:szCs w:val="20"/>
          <w:lang w:val="zh-CN"/>
        </w:rPr>
        <w:t>计分办法</w:t>
      </w:r>
    </w:p>
    <w:p w14:paraId="27FB9C11">
      <w:pPr>
        <w:adjustRightInd w:val="0"/>
        <w:spacing w:line="360" w:lineRule="auto"/>
        <w:ind w:left="249"/>
        <w:rPr>
          <w:rFonts w:ascii="宋体" w:cs="宋体"/>
          <w:kern w:val="0"/>
          <w:sz w:val="24"/>
          <w:szCs w:val="24"/>
          <w:lang w:val="zh-CN"/>
        </w:rPr>
      </w:pPr>
      <w:r>
        <w:rPr>
          <w:rFonts w:hint="eastAsia" w:ascii="宋体" w:hAnsi="宋体" w:cs="宋体"/>
          <w:kern w:val="0"/>
          <w:sz w:val="24"/>
          <w:szCs w:val="24"/>
          <w:lang w:val="en-US" w:eastAsia="zh-CN"/>
        </w:rPr>
        <w:t>1</w:t>
      </w:r>
      <w:r>
        <w:rPr>
          <w:rFonts w:hint="eastAsia" w:ascii="宋体" w:hAnsi="宋体" w:cs="宋体"/>
          <w:kern w:val="0"/>
          <w:sz w:val="24"/>
          <w:szCs w:val="24"/>
        </w:rPr>
        <w:t xml:space="preserve">.1 </w:t>
      </w:r>
      <w:r>
        <w:rPr>
          <w:rFonts w:hint="eastAsia" w:ascii="宋体" w:hAnsi="宋体" w:cs="宋体"/>
          <w:kern w:val="0"/>
          <w:sz w:val="24"/>
          <w:szCs w:val="24"/>
          <w:lang w:val="zh-CN"/>
        </w:rPr>
        <w:t>各项统计结果均精确到小数点后两位。</w:t>
      </w:r>
    </w:p>
    <w:p w14:paraId="4DE37701">
      <w:pPr>
        <w:adjustRightInd w:val="0"/>
        <w:spacing w:line="360" w:lineRule="auto"/>
        <w:ind w:left="249"/>
        <w:rPr>
          <w:rFonts w:ascii="宋体" w:cs="宋体"/>
          <w:sz w:val="24"/>
          <w:szCs w:val="24"/>
        </w:rPr>
      </w:pPr>
      <w:r>
        <w:rPr>
          <w:rFonts w:hint="eastAsia" w:ascii="宋体" w:hAnsi="宋体" w:cs="宋体"/>
          <w:kern w:val="0"/>
          <w:sz w:val="24"/>
          <w:szCs w:val="24"/>
          <w:lang w:val="en-US" w:eastAsia="zh-CN"/>
        </w:rPr>
        <w:t>1</w:t>
      </w:r>
      <w:r>
        <w:rPr>
          <w:rFonts w:hint="eastAsia" w:ascii="宋体" w:hAnsi="宋体" w:cs="宋体"/>
          <w:kern w:val="0"/>
          <w:sz w:val="24"/>
          <w:szCs w:val="24"/>
        </w:rPr>
        <w:t xml:space="preserve">.2 </w:t>
      </w:r>
      <w:r>
        <w:rPr>
          <w:rFonts w:hint="eastAsia" w:ascii="宋体" w:hAnsi="宋体" w:cs="宋体"/>
          <w:kern w:val="0"/>
          <w:sz w:val="24"/>
          <w:szCs w:val="24"/>
          <w:lang w:val="zh-CN"/>
        </w:rPr>
        <w:t>各经营服务商的最终得分为评委所评定分数的</w:t>
      </w:r>
      <w:r>
        <w:rPr>
          <w:rFonts w:hint="eastAsia" w:ascii="宋体" w:hAnsi="宋体" w:cs="宋体"/>
          <w:b/>
          <w:bCs/>
          <w:kern w:val="0"/>
          <w:sz w:val="24"/>
          <w:szCs w:val="24"/>
          <w:lang w:val="zh-CN"/>
        </w:rPr>
        <w:t>算术平均值</w:t>
      </w:r>
      <w:r>
        <w:rPr>
          <w:rFonts w:hint="eastAsia" w:ascii="宋体" w:hAnsi="宋体" w:cs="宋体"/>
          <w:kern w:val="0"/>
          <w:sz w:val="24"/>
          <w:szCs w:val="24"/>
          <w:lang w:val="zh-CN"/>
        </w:rPr>
        <w:t>。</w:t>
      </w:r>
      <w:bookmarkStart w:id="50" w:name="_Toc494664993"/>
      <w:bookmarkStart w:id="51" w:name="_Toc494745310"/>
      <w:bookmarkStart w:id="52" w:name="_Toc494665943"/>
      <w:bookmarkStart w:id="53" w:name="_Toc494702263"/>
      <w:bookmarkStart w:id="54" w:name="_Toc494721093"/>
      <w:bookmarkStart w:id="55" w:name="_Toc494665546"/>
    </w:p>
    <w:p w14:paraId="24C6CD7C">
      <w:pPr>
        <w:ind w:left="46" w:leftChars="-75" w:hanging="204" w:hangingChars="85"/>
        <w:rPr>
          <w:rFonts w:ascii="宋体" w:cs="宋体"/>
          <w:sz w:val="24"/>
          <w:szCs w:val="24"/>
        </w:rPr>
      </w:pPr>
    </w:p>
    <w:p w14:paraId="1EDFFB5B">
      <w:pPr>
        <w:spacing w:line="360" w:lineRule="exact"/>
        <w:jc w:val="center"/>
        <w:rPr>
          <w:rFonts w:ascii="宋体" w:cs="宋体"/>
          <w:szCs w:val="28"/>
        </w:rPr>
        <w:sectPr>
          <w:pgSz w:w="11906" w:h="16838"/>
          <w:pgMar w:top="680" w:right="1701" w:bottom="680" w:left="1701" w:header="851" w:footer="992" w:gutter="0"/>
          <w:cols w:space="720" w:num="1"/>
          <w:titlePg/>
          <w:rtlGutter w:val="1"/>
          <w:docGrid w:type="lines" w:linePitch="312" w:charSpace="0"/>
        </w:sectPr>
      </w:pPr>
    </w:p>
    <w:p w14:paraId="4FAC7D58">
      <w:pPr>
        <w:tabs>
          <w:tab w:val="left" w:pos="5400"/>
        </w:tabs>
        <w:spacing w:line="480" w:lineRule="auto"/>
        <w:jc w:val="center"/>
        <w:rPr>
          <w:rFonts w:ascii="宋体" w:cs="宋体"/>
          <w:b/>
          <w:sz w:val="32"/>
          <w:szCs w:val="32"/>
        </w:rPr>
      </w:pPr>
      <w:r>
        <w:rPr>
          <w:rFonts w:hint="eastAsia" w:ascii="宋体" w:hAnsi="宋体" w:cs="宋体"/>
          <w:b/>
          <w:sz w:val="32"/>
          <w:szCs w:val="32"/>
        </w:rPr>
        <w:t>评分标准</w:t>
      </w:r>
    </w:p>
    <w:p w14:paraId="7B27EEA5">
      <w:pPr>
        <w:rPr>
          <w:rFonts w:ascii="宋体" w:hAnsi="宋体" w:cs="宋体"/>
          <w:sz w:val="24"/>
          <w:szCs w:val="24"/>
        </w:rPr>
      </w:pPr>
      <w:r>
        <w:rPr>
          <w:rFonts w:hint="eastAsia" w:ascii="宋体" w:hAnsi="宋体" w:cs="宋体"/>
          <w:sz w:val="24"/>
          <w:szCs w:val="24"/>
        </w:rPr>
        <w:t>采购项目编号：</w:t>
      </w:r>
    </w:p>
    <w:p w14:paraId="6A210F64">
      <w:pPr>
        <w:rPr>
          <w:rFonts w:ascii="宋体" w:hAnsi="宋体" w:cs="宋体"/>
          <w:b/>
          <w:sz w:val="32"/>
          <w:szCs w:val="32"/>
        </w:rPr>
      </w:pPr>
      <w:r>
        <w:rPr>
          <w:rFonts w:hint="eastAsia" w:ascii="宋体" w:hAnsi="宋体" w:cs="宋体"/>
          <w:sz w:val="24"/>
          <w:szCs w:val="24"/>
          <w:lang w:val="zh-CN"/>
        </w:rPr>
        <w:t>采购项目名称：</w:t>
      </w:r>
    </w:p>
    <w:tbl>
      <w:tblPr>
        <w:tblStyle w:val="21"/>
        <w:tblW w:w="9545" w:type="dxa"/>
        <w:jc w:val="center"/>
        <w:tblLayout w:type="fixed"/>
        <w:tblCellMar>
          <w:top w:w="0" w:type="dxa"/>
          <w:left w:w="108" w:type="dxa"/>
          <w:bottom w:w="0" w:type="dxa"/>
          <w:right w:w="108" w:type="dxa"/>
        </w:tblCellMar>
      </w:tblPr>
      <w:tblGrid>
        <w:gridCol w:w="695"/>
        <w:gridCol w:w="1500"/>
        <w:gridCol w:w="6410"/>
        <w:gridCol w:w="940"/>
      </w:tblGrid>
      <w:tr w14:paraId="0CA8FBE9">
        <w:tblPrEx>
          <w:tblCellMar>
            <w:top w:w="0" w:type="dxa"/>
            <w:left w:w="108" w:type="dxa"/>
            <w:bottom w:w="0" w:type="dxa"/>
            <w:right w:w="108" w:type="dxa"/>
          </w:tblCellMar>
        </w:tblPrEx>
        <w:trPr>
          <w:trHeight w:val="744"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14:paraId="1C03F5DC">
            <w:r>
              <w:rPr>
                <w:rFonts w:hint="eastAsia" w:ascii="宋体" w:hAnsi="宋体" w:cs="宋体"/>
                <w:b/>
                <w:kern w:val="0"/>
                <w:szCs w:val="21"/>
              </w:rPr>
              <w:t>评分</w:t>
            </w:r>
          </w:p>
          <w:p w14:paraId="3B344238">
            <w:pPr>
              <w:widowControl/>
              <w:spacing w:line="240" w:lineRule="atLeast"/>
              <w:jc w:val="center"/>
              <w:rPr>
                <w:rFonts w:ascii="宋体" w:hAnsi="宋体" w:cs="宋体"/>
                <w:b/>
                <w:bCs/>
                <w:kern w:val="0"/>
                <w:szCs w:val="28"/>
              </w:rPr>
            </w:pPr>
            <w:r>
              <w:rPr>
                <w:rFonts w:hint="eastAsia" w:ascii="宋体" w:hAnsi="宋体" w:cs="宋体"/>
                <w:b/>
                <w:kern w:val="0"/>
                <w:szCs w:val="21"/>
              </w:rPr>
              <w:t xml:space="preserve">项目 </w:t>
            </w:r>
          </w:p>
        </w:tc>
        <w:tc>
          <w:tcPr>
            <w:tcW w:w="7910" w:type="dxa"/>
            <w:gridSpan w:val="2"/>
            <w:tcBorders>
              <w:top w:val="single" w:color="auto" w:sz="4" w:space="0"/>
              <w:left w:val="nil"/>
              <w:bottom w:val="single" w:color="auto" w:sz="4" w:space="0"/>
              <w:right w:val="single" w:color="auto" w:sz="4" w:space="0"/>
            </w:tcBorders>
            <w:vAlign w:val="center"/>
          </w:tcPr>
          <w:p w14:paraId="3E95E68C">
            <w:pPr>
              <w:widowControl/>
              <w:spacing w:line="240" w:lineRule="atLeast"/>
              <w:jc w:val="center"/>
              <w:rPr>
                <w:rFonts w:ascii="宋体" w:hAnsi="宋体" w:cs="宋体"/>
                <w:b/>
                <w:bCs/>
                <w:kern w:val="0"/>
                <w:szCs w:val="28"/>
              </w:rPr>
            </w:pPr>
            <w:r>
              <w:rPr>
                <w:rFonts w:hint="eastAsia" w:ascii="宋体" w:hAnsi="宋体" w:cs="宋体"/>
                <w:b/>
                <w:kern w:val="0"/>
                <w:szCs w:val="21"/>
              </w:rPr>
              <w:t>评分标准</w:t>
            </w:r>
          </w:p>
        </w:tc>
        <w:tc>
          <w:tcPr>
            <w:tcW w:w="940" w:type="dxa"/>
            <w:tcBorders>
              <w:top w:val="single" w:color="auto" w:sz="4" w:space="0"/>
              <w:left w:val="nil"/>
              <w:bottom w:val="single" w:color="auto" w:sz="4" w:space="0"/>
              <w:right w:val="single" w:color="auto" w:sz="4" w:space="0"/>
            </w:tcBorders>
            <w:vAlign w:val="center"/>
          </w:tcPr>
          <w:p w14:paraId="6E0141F4">
            <w:pPr>
              <w:widowControl/>
              <w:spacing w:line="240" w:lineRule="atLeast"/>
              <w:jc w:val="center"/>
              <w:rPr>
                <w:rFonts w:ascii="宋体" w:hAnsi="宋体" w:cs="宋体"/>
                <w:b/>
                <w:kern w:val="0"/>
                <w:szCs w:val="21"/>
              </w:rPr>
            </w:pPr>
            <w:r>
              <w:rPr>
                <w:rFonts w:hint="eastAsia" w:ascii="宋体" w:hAnsi="宋体" w:cs="宋体"/>
                <w:b/>
                <w:kern w:val="0"/>
                <w:szCs w:val="21"/>
              </w:rPr>
              <w:t>评分</w:t>
            </w:r>
          </w:p>
          <w:p w14:paraId="7AF3DF33">
            <w:pPr>
              <w:widowControl/>
              <w:spacing w:line="240" w:lineRule="atLeast"/>
              <w:jc w:val="center"/>
              <w:rPr>
                <w:rFonts w:ascii="宋体" w:hAnsi="宋体" w:cs="宋体"/>
                <w:b/>
                <w:bCs/>
                <w:kern w:val="0"/>
                <w:szCs w:val="28"/>
              </w:rPr>
            </w:pPr>
            <w:r>
              <w:rPr>
                <w:rFonts w:hint="eastAsia" w:ascii="宋体" w:hAnsi="宋体" w:cs="宋体"/>
                <w:b/>
                <w:kern w:val="0"/>
                <w:szCs w:val="21"/>
              </w:rPr>
              <w:t>分值</w:t>
            </w:r>
          </w:p>
        </w:tc>
      </w:tr>
      <w:tr w14:paraId="320F8B68">
        <w:tblPrEx>
          <w:tblCellMar>
            <w:top w:w="0" w:type="dxa"/>
            <w:left w:w="108" w:type="dxa"/>
            <w:bottom w:w="0" w:type="dxa"/>
            <w:right w:w="108" w:type="dxa"/>
          </w:tblCellMar>
        </w:tblPrEx>
        <w:trPr>
          <w:trHeight w:val="636" w:hRule="atLeast"/>
          <w:jc w:val="center"/>
        </w:trPr>
        <w:tc>
          <w:tcPr>
            <w:tcW w:w="695" w:type="dxa"/>
            <w:vMerge w:val="restart"/>
            <w:tcBorders>
              <w:top w:val="nil"/>
              <w:left w:val="single" w:color="auto" w:sz="4" w:space="0"/>
              <w:right w:val="single" w:color="auto" w:sz="4" w:space="0"/>
            </w:tcBorders>
            <w:vAlign w:val="center"/>
          </w:tcPr>
          <w:p w14:paraId="7AFE05FF">
            <w:pPr>
              <w:jc w:val="center"/>
              <w:rPr>
                <w:rFonts w:ascii="宋体" w:hAnsi="宋体"/>
                <w:szCs w:val="21"/>
              </w:rPr>
            </w:pPr>
            <w:r>
              <w:rPr>
                <w:rFonts w:hint="eastAsia" w:ascii="宋体" w:hAnsi="宋体"/>
                <w:szCs w:val="21"/>
              </w:rPr>
              <w:t>商务部分</w:t>
            </w:r>
            <w:r>
              <w:rPr>
                <w:rFonts w:hint="eastAsia" w:ascii="宋体" w:hAnsi="宋体"/>
                <w:szCs w:val="21"/>
                <w:lang w:val="en-US" w:eastAsia="zh-CN"/>
              </w:rPr>
              <w:t>35</w:t>
            </w:r>
            <w:r>
              <w:rPr>
                <w:rFonts w:hint="eastAsia" w:ascii="宋体" w:hAnsi="宋体"/>
                <w:szCs w:val="21"/>
              </w:rPr>
              <w:t>分</w:t>
            </w:r>
          </w:p>
        </w:tc>
        <w:tc>
          <w:tcPr>
            <w:tcW w:w="1500" w:type="dxa"/>
            <w:vMerge w:val="restart"/>
            <w:tcBorders>
              <w:top w:val="nil"/>
              <w:left w:val="nil"/>
              <w:right w:val="single" w:color="auto" w:sz="4" w:space="0"/>
            </w:tcBorders>
            <w:vAlign w:val="center"/>
          </w:tcPr>
          <w:p w14:paraId="3067BEEB">
            <w:pPr>
              <w:jc w:val="center"/>
              <w:rPr>
                <w:rFonts w:ascii="宋体" w:hAnsi="宋体"/>
                <w:szCs w:val="21"/>
              </w:rPr>
            </w:pPr>
            <w:r>
              <w:rPr>
                <w:rFonts w:hint="eastAsia" w:ascii="宋体" w:hAnsi="宋体"/>
                <w:szCs w:val="21"/>
              </w:rPr>
              <w:t>既往业绩</w:t>
            </w:r>
          </w:p>
        </w:tc>
        <w:tc>
          <w:tcPr>
            <w:tcW w:w="6410" w:type="dxa"/>
            <w:tcBorders>
              <w:top w:val="nil"/>
              <w:left w:val="nil"/>
              <w:bottom w:val="single" w:color="auto" w:sz="4" w:space="0"/>
              <w:right w:val="single" w:color="auto" w:sz="4" w:space="0"/>
            </w:tcBorders>
            <w:vAlign w:val="center"/>
          </w:tcPr>
          <w:p w14:paraId="7278E10C">
            <w:pPr>
              <w:rPr>
                <w:rFonts w:ascii="宋体" w:hAnsi="宋体"/>
                <w:szCs w:val="21"/>
              </w:rPr>
            </w:pPr>
            <w:r>
              <w:rPr>
                <w:rFonts w:hint="eastAsia" w:ascii="宋体" w:hAnsi="宋体"/>
                <w:szCs w:val="21"/>
              </w:rPr>
              <w:t>具有类似项目餐饮经营经验，有3-5年的经营经验的，得1-3分；有6年以上经营经验的得5分。（</w:t>
            </w:r>
            <w:r>
              <w:rPr>
                <w:rFonts w:hint="eastAsia" w:ascii="宋体" w:hAnsi="宋体"/>
                <w:szCs w:val="21"/>
                <w:lang w:val="zh-CN"/>
              </w:rPr>
              <w:t>需提供合同协议书复印件或营业执照</w:t>
            </w:r>
            <w:r>
              <w:rPr>
                <w:rFonts w:hint="eastAsia" w:ascii="宋体" w:hAnsi="宋体"/>
                <w:szCs w:val="21"/>
              </w:rPr>
              <w:t>）。</w:t>
            </w:r>
          </w:p>
        </w:tc>
        <w:tc>
          <w:tcPr>
            <w:tcW w:w="940" w:type="dxa"/>
            <w:tcBorders>
              <w:top w:val="nil"/>
              <w:left w:val="nil"/>
              <w:bottom w:val="single" w:color="auto" w:sz="4" w:space="0"/>
              <w:right w:val="single" w:color="auto" w:sz="4" w:space="0"/>
            </w:tcBorders>
            <w:vAlign w:val="center"/>
          </w:tcPr>
          <w:p w14:paraId="5E860816">
            <w:pPr>
              <w:spacing w:line="360" w:lineRule="auto"/>
              <w:jc w:val="center"/>
              <w:rPr>
                <w:rFonts w:ascii="宋体" w:hAnsi="宋体"/>
                <w:szCs w:val="21"/>
              </w:rPr>
            </w:pPr>
            <w:r>
              <w:rPr>
                <w:rFonts w:hint="eastAsia" w:ascii="宋体" w:hAnsi="宋体"/>
                <w:szCs w:val="21"/>
              </w:rPr>
              <w:t>5</w:t>
            </w:r>
          </w:p>
        </w:tc>
      </w:tr>
      <w:tr w14:paraId="299F35F2">
        <w:tblPrEx>
          <w:tblCellMar>
            <w:top w:w="0" w:type="dxa"/>
            <w:left w:w="108" w:type="dxa"/>
            <w:bottom w:w="0" w:type="dxa"/>
            <w:right w:w="108" w:type="dxa"/>
          </w:tblCellMar>
        </w:tblPrEx>
        <w:trPr>
          <w:trHeight w:val="1064" w:hRule="atLeast"/>
          <w:jc w:val="center"/>
        </w:trPr>
        <w:tc>
          <w:tcPr>
            <w:tcW w:w="695" w:type="dxa"/>
            <w:vMerge w:val="continue"/>
            <w:tcBorders>
              <w:left w:val="single" w:color="auto" w:sz="4" w:space="0"/>
              <w:bottom w:val="nil"/>
              <w:right w:val="single" w:color="auto" w:sz="4" w:space="0"/>
            </w:tcBorders>
            <w:vAlign w:val="center"/>
          </w:tcPr>
          <w:p w14:paraId="43907184">
            <w:pPr>
              <w:jc w:val="center"/>
              <w:rPr>
                <w:rFonts w:ascii="宋体" w:hAnsi="宋体"/>
                <w:szCs w:val="21"/>
              </w:rPr>
            </w:pPr>
          </w:p>
        </w:tc>
        <w:tc>
          <w:tcPr>
            <w:tcW w:w="1500" w:type="dxa"/>
            <w:vMerge w:val="continue"/>
            <w:tcBorders>
              <w:left w:val="nil"/>
              <w:bottom w:val="single" w:color="auto" w:sz="4" w:space="0"/>
              <w:right w:val="single" w:color="auto" w:sz="4" w:space="0"/>
            </w:tcBorders>
            <w:vAlign w:val="center"/>
          </w:tcPr>
          <w:p w14:paraId="7E9D1DD4">
            <w:pPr>
              <w:jc w:val="center"/>
              <w:rPr>
                <w:rFonts w:ascii="宋体" w:hAnsi="宋体"/>
                <w:szCs w:val="21"/>
              </w:rPr>
            </w:pPr>
          </w:p>
        </w:tc>
        <w:tc>
          <w:tcPr>
            <w:tcW w:w="6410" w:type="dxa"/>
            <w:tcBorders>
              <w:top w:val="single" w:color="auto" w:sz="4" w:space="0"/>
              <w:left w:val="nil"/>
              <w:bottom w:val="single" w:color="auto" w:sz="4" w:space="0"/>
              <w:right w:val="single" w:color="auto" w:sz="4" w:space="0"/>
            </w:tcBorders>
            <w:vAlign w:val="center"/>
          </w:tcPr>
          <w:p w14:paraId="6F691399">
            <w:pPr>
              <w:numPr>
                <w:ilvl w:val="0"/>
                <w:numId w:val="12"/>
              </w:numPr>
              <w:rPr>
                <w:rFonts w:hint="eastAsia" w:ascii="宋体" w:hAnsi="宋体" w:eastAsia="宋体" w:cs="Times New Roman"/>
                <w:szCs w:val="21"/>
              </w:rPr>
            </w:pPr>
            <w:r>
              <w:rPr>
                <w:rFonts w:hint="eastAsia" w:ascii="宋体" w:hAnsi="宋体" w:eastAsia="宋体" w:cs="Times New Roman"/>
                <w:szCs w:val="21"/>
              </w:rPr>
              <w:t>经营过大型食堂、餐饮店或餐饮分店</w:t>
            </w:r>
            <w:r>
              <w:rPr>
                <w:rFonts w:hint="eastAsia" w:ascii="宋体" w:hAnsi="宋体" w:cs="Times New Roman"/>
                <w:szCs w:val="21"/>
                <w:lang w:eastAsia="zh-CN"/>
              </w:rPr>
              <w:t>（</w:t>
            </w:r>
            <w:r>
              <w:rPr>
                <w:rFonts w:hint="eastAsia" w:ascii="宋体" w:hAnsi="宋体" w:cs="Times New Roman"/>
                <w:szCs w:val="21"/>
                <w:lang w:val="en-US" w:eastAsia="zh-CN"/>
              </w:rPr>
              <w:t>供餐300人以上</w:t>
            </w:r>
            <w:r>
              <w:rPr>
                <w:rFonts w:hint="eastAsia" w:ascii="宋体" w:hAnsi="宋体" w:cs="Times New Roman"/>
                <w:szCs w:val="21"/>
                <w:lang w:eastAsia="zh-CN"/>
              </w:rPr>
              <w:t>）</w:t>
            </w:r>
            <w:r>
              <w:rPr>
                <w:rFonts w:hint="eastAsia" w:ascii="宋体" w:hAnsi="宋体" w:eastAsia="宋体" w:cs="Times New Roman"/>
                <w:szCs w:val="21"/>
              </w:rPr>
              <w:t>的，每提供一个得2分，最多</w:t>
            </w:r>
            <w:r>
              <w:rPr>
                <w:rFonts w:hint="eastAsia" w:ascii="宋体" w:hAnsi="宋体" w:eastAsia="宋体" w:cs="Times New Roman"/>
                <w:szCs w:val="21"/>
                <w:lang w:val="en-US" w:eastAsia="zh-CN"/>
              </w:rPr>
              <w:t>6</w:t>
            </w:r>
            <w:r>
              <w:rPr>
                <w:rFonts w:hint="eastAsia" w:ascii="宋体" w:hAnsi="宋体" w:eastAsia="宋体" w:cs="Times New Roman"/>
                <w:szCs w:val="21"/>
              </w:rPr>
              <w:t>分。（</w:t>
            </w:r>
            <w:r>
              <w:rPr>
                <w:rFonts w:hint="eastAsia" w:ascii="宋体" w:hAnsi="宋体" w:eastAsia="宋体" w:cs="Times New Roman"/>
                <w:szCs w:val="21"/>
                <w:lang w:val="zh-CN"/>
              </w:rPr>
              <w:t>需提供合同协议书复印件</w:t>
            </w:r>
            <w:r>
              <w:rPr>
                <w:rFonts w:hint="eastAsia" w:ascii="宋体" w:hAnsi="宋体" w:eastAsia="宋体" w:cs="Times New Roman"/>
                <w:szCs w:val="21"/>
              </w:rPr>
              <w:t>）</w:t>
            </w:r>
          </w:p>
          <w:p w14:paraId="72DCF85C">
            <w:pPr>
              <w:numPr>
                <w:ilvl w:val="0"/>
                <w:numId w:val="12"/>
              </w:numPr>
              <w:ind w:left="0" w:leftChars="0" w:firstLine="0" w:firstLineChars="0"/>
              <w:rPr>
                <w:rFonts w:hint="eastAsia" w:ascii="宋体" w:hAnsi="宋体" w:eastAsia="宋体" w:cs="Times New Roman"/>
                <w:szCs w:val="21"/>
              </w:rPr>
            </w:pPr>
            <w:r>
              <w:rPr>
                <w:rFonts w:hint="eastAsia" w:ascii="宋体" w:hAnsi="宋体" w:eastAsia="宋体" w:cs="Times New Roman"/>
                <w:szCs w:val="21"/>
              </w:rPr>
              <w:t>具有医院食堂经营经验的得</w:t>
            </w:r>
            <w:r>
              <w:rPr>
                <w:rFonts w:hint="eastAsia" w:ascii="宋体" w:hAnsi="宋体" w:eastAsia="宋体" w:cs="Times New Roman"/>
                <w:szCs w:val="21"/>
                <w:lang w:val="en-US" w:eastAsia="zh-CN"/>
              </w:rPr>
              <w:t>5</w:t>
            </w:r>
            <w:r>
              <w:rPr>
                <w:rFonts w:hint="eastAsia" w:ascii="宋体" w:hAnsi="宋体" w:eastAsia="宋体" w:cs="Times New Roman"/>
                <w:szCs w:val="21"/>
              </w:rPr>
              <w:t>分。（提供原始合同复印件盖公章，原件备查）</w:t>
            </w:r>
          </w:p>
          <w:p w14:paraId="03794579">
            <w:pPr>
              <w:numPr>
                <w:ilvl w:val="0"/>
                <w:numId w:val="12"/>
              </w:numPr>
              <w:ind w:left="0" w:leftChars="0" w:firstLine="0" w:firstLineChars="0"/>
              <w:rPr>
                <w:rFonts w:hint="eastAsia"/>
              </w:rPr>
            </w:pPr>
            <w:r>
              <w:rPr>
                <w:rFonts w:hint="eastAsia" w:ascii="宋体" w:hAnsi="宋体" w:eastAsia="宋体" w:cs="Times New Roman"/>
                <w:szCs w:val="21"/>
                <w:lang w:val="en-US" w:eastAsia="zh-CN"/>
              </w:rPr>
              <w:t>近三年具有经营超市（便利店）管理经验的，每个计2分。本项最多计2个，最高计4分。提供相关证明材料（合同、营业执照、银行付款凭证和发票的复印件）并加盖投标人公章，否则不计分</w:t>
            </w:r>
            <w:r>
              <w:rPr>
                <w:rFonts w:hint="eastAsia" w:eastAsia="宋体" w:cs="Times New Roman"/>
                <w:lang w:val="en-US" w:eastAsia="zh-CN"/>
              </w:rPr>
              <w:t>。</w:t>
            </w:r>
          </w:p>
        </w:tc>
        <w:tc>
          <w:tcPr>
            <w:tcW w:w="940" w:type="dxa"/>
            <w:tcBorders>
              <w:top w:val="single" w:color="auto" w:sz="4" w:space="0"/>
              <w:left w:val="nil"/>
              <w:bottom w:val="single" w:color="auto" w:sz="4" w:space="0"/>
              <w:right w:val="single" w:color="auto" w:sz="4" w:space="0"/>
            </w:tcBorders>
            <w:vAlign w:val="center"/>
          </w:tcPr>
          <w:p w14:paraId="169D4276">
            <w:pPr>
              <w:spacing w:line="360" w:lineRule="auto"/>
              <w:jc w:val="center"/>
              <w:rPr>
                <w:rFonts w:hint="eastAsia" w:ascii="宋体" w:hAnsi="宋体" w:eastAsia="宋体"/>
                <w:szCs w:val="21"/>
                <w:lang w:val="en-US" w:eastAsia="zh-CN"/>
              </w:rPr>
            </w:pPr>
            <w:r>
              <w:rPr>
                <w:rFonts w:hint="eastAsia" w:ascii="宋体" w:hAnsi="宋体"/>
                <w:szCs w:val="21"/>
                <w:lang w:val="en-US" w:eastAsia="zh-CN"/>
              </w:rPr>
              <w:t>15</w:t>
            </w:r>
          </w:p>
        </w:tc>
      </w:tr>
      <w:tr w14:paraId="1DAA0FC7">
        <w:tblPrEx>
          <w:tblCellMar>
            <w:top w:w="0" w:type="dxa"/>
            <w:left w:w="108" w:type="dxa"/>
            <w:bottom w:w="0" w:type="dxa"/>
            <w:right w:w="108" w:type="dxa"/>
          </w:tblCellMar>
        </w:tblPrEx>
        <w:trPr>
          <w:trHeight w:val="1903" w:hRule="atLeast"/>
          <w:jc w:val="center"/>
        </w:trPr>
        <w:tc>
          <w:tcPr>
            <w:tcW w:w="695" w:type="dxa"/>
            <w:vMerge w:val="continue"/>
            <w:tcBorders>
              <w:left w:val="single" w:color="auto" w:sz="4" w:space="0"/>
              <w:right w:val="single" w:color="auto" w:sz="4" w:space="0"/>
            </w:tcBorders>
            <w:vAlign w:val="center"/>
          </w:tcPr>
          <w:p w14:paraId="7062D0D9">
            <w:pPr>
              <w:jc w:val="center"/>
              <w:rPr>
                <w:rFonts w:ascii="宋体" w:hAnsi="宋体"/>
                <w:szCs w:val="21"/>
              </w:rPr>
            </w:pPr>
          </w:p>
        </w:tc>
        <w:tc>
          <w:tcPr>
            <w:tcW w:w="1500" w:type="dxa"/>
            <w:tcBorders>
              <w:left w:val="nil"/>
              <w:bottom w:val="single" w:color="auto" w:sz="4" w:space="0"/>
              <w:right w:val="single" w:color="auto" w:sz="4" w:space="0"/>
            </w:tcBorders>
            <w:vAlign w:val="center"/>
          </w:tcPr>
          <w:p w14:paraId="0F65BEEC">
            <w:pPr>
              <w:jc w:val="center"/>
              <w:rPr>
                <w:rFonts w:hint="default" w:ascii="宋体" w:hAnsi="宋体" w:eastAsia="宋体"/>
                <w:bCs/>
                <w:szCs w:val="21"/>
                <w:highlight w:val="none"/>
                <w:lang w:val="en-US" w:eastAsia="zh-CN"/>
              </w:rPr>
            </w:pPr>
            <w:r>
              <w:rPr>
                <w:rFonts w:hint="eastAsia" w:ascii="宋体" w:hAnsi="宋体"/>
                <w:bCs/>
                <w:szCs w:val="21"/>
                <w:highlight w:val="none"/>
                <w:lang w:val="en-US" w:eastAsia="zh-CN"/>
              </w:rPr>
              <w:t>行业证书</w:t>
            </w:r>
          </w:p>
        </w:tc>
        <w:tc>
          <w:tcPr>
            <w:tcW w:w="6410" w:type="dxa"/>
            <w:tcBorders>
              <w:top w:val="nil"/>
              <w:left w:val="nil"/>
              <w:bottom w:val="single" w:color="auto" w:sz="4" w:space="0"/>
              <w:right w:val="single" w:color="auto" w:sz="4" w:space="0"/>
            </w:tcBorders>
            <w:vAlign w:val="center"/>
          </w:tcPr>
          <w:p w14:paraId="65AA55B9">
            <w:pPr>
              <w:numPr>
                <w:ilvl w:val="0"/>
                <w:numId w:val="13"/>
              </w:numPr>
              <w:adjustRightInd w:val="0"/>
              <w:snapToGrid w:val="0"/>
              <w:spacing w:beforeLines="0" w:line="240" w:lineRule="auto"/>
              <w:rPr>
                <w:rFonts w:hint="eastAsia" w:ascii="宋体" w:hAnsi="宋体" w:cs="宋体"/>
                <w:color w:val="auto"/>
                <w:sz w:val="21"/>
                <w:szCs w:val="21"/>
                <w:highlight w:val="none"/>
                <w:lang w:val="en-US" w:eastAsia="zh-CN"/>
              </w:rPr>
            </w:pPr>
            <w:r>
              <w:rPr>
                <w:rFonts w:hint="eastAsia" w:ascii="宋体" w:hAnsi="宋体" w:cs="宋体"/>
                <w:bCs/>
                <w:kern w:val="0"/>
                <w:szCs w:val="21"/>
                <w:highlight w:val="none"/>
              </w:rPr>
              <w:t>近</w:t>
            </w:r>
            <w:r>
              <w:rPr>
                <w:rFonts w:ascii="宋体" w:hAnsi="宋体" w:cs="宋体"/>
                <w:bCs/>
                <w:kern w:val="0"/>
                <w:szCs w:val="21"/>
                <w:highlight w:val="none"/>
              </w:rPr>
              <w:t>4</w:t>
            </w:r>
            <w:r>
              <w:rPr>
                <w:rFonts w:hint="eastAsia" w:ascii="宋体" w:hAnsi="宋体" w:cs="宋体"/>
                <w:bCs/>
                <w:kern w:val="0"/>
                <w:szCs w:val="21"/>
                <w:highlight w:val="none"/>
              </w:rPr>
              <w:t>年（20</w:t>
            </w:r>
            <w:r>
              <w:rPr>
                <w:rFonts w:hint="eastAsia" w:ascii="宋体" w:hAnsi="宋体" w:cs="宋体"/>
                <w:bCs/>
                <w:kern w:val="0"/>
                <w:szCs w:val="21"/>
                <w:highlight w:val="none"/>
                <w:lang w:val="en-US" w:eastAsia="zh-CN"/>
              </w:rPr>
              <w:t>20</w:t>
            </w:r>
            <w:r>
              <w:rPr>
                <w:rFonts w:hint="eastAsia" w:ascii="宋体" w:hAnsi="宋体" w:cs="宋体"/>
                <w:bCs/>
                <w:kern w:val="0"/>
                <w:szCs w:val="21"/>
                <w:highlight w:val="none"/>
              </w:rPr>
              <w:t>年1月1日至今）受到餐饮行业协会等相关部门表彰或优秀评价的，</w:t>
            </w:r>
            <w:r>
              <w:rPr>
                <w:rFonts w:hint="eastAsia" w:ascii="宋体" w:hAnsi="宋体"/>
                <w:szCs w:val="21"/>
                <w:highlight w:val="none"/>
              </w:rPr>
              <w:t>行业颁发的绿色餐饮证书、星级酒店证书、餐饮名店证书认证每提供一个证书得</w:t>
            </w:r>
            <w:r>
              <w:rPr>
                <w:rFonts w:hint="eastAsia" w:ascii="宋体" w:hAnsi="宋体"/>
                <w:szCs w:val="21"/>
                <w:highlight w:val="none"/>
                <w:lang w:val="en-US" w:eastAsia="zh-CN"/>
              </w:rPr>
              <w:t>2</w:t>
            </w:r>
            <w:r>
              <w:rPr>
                <w:rFonts w:hint="eastAsia" w:ascii="宋体" w:hAnsi="宋体"/>
                <w:szCs w:val="21"/>
                <w:highlight w:val="none"/>
              </w:rPr>
              <w:t>分，</w:t>
            </w:r>
            <w:r>
              <w:rPr>
                <w:rFonts w:hint="eastAsia" w:ascii="宋体" w:hAnsi="宋体" w:cs="宋体"/>
                <w:bCs/>
                <w:kern w:val="0"/>
                <w:szCs w:val="21"/>
                <w:highlight w:val="none"/>
              </w:rPr>
              <w:t>最多</w:t>
            </w:r>
            <w:r>
              <w:rPr>
                <w:rFonts w:hint="eastAsia" w:ascii="宋体" w:hAnsi="宋体" w:cs="宋体"/>
                <w:bCs/>
                <w:kern w:val="0"/>
                <w:szCs w:val="21"/>
                <w:highlight w:val="none"/>
                <w:lang w:val="en-US" w:eastAsia="zh-CN"/>
              </w:rPr>
              <w:t>4</w:t>
            </w:r>
            <w:r>
              <w:rPr>
                <w:rFonts w:hint="eastAsia" w:ascii="宋体" w:hAnsi="宋体" w:cs="宋体"/>
                <w:bCs/>
                <w:kern w:val="0"/>
                <w:szCs w:val="21"/>
                <w:highlight w:val="none"/>
              </w:rPr>
              <w:t>分。（需提供表彰文件或证书或奖牌）</w:t>
            </w:r>
          </w:p>
          <w:p w14:paraId="78BA92CC">
            <w:pPr>
              <w:numPr>
                <w:ilvl w:val="0"/>
                <w:numId w:val="13"/>
              </w:numPr>
              <w:adjustRightInd w:val="0"/>
              <w:snapToGrid w:val="0"/>
              <w:spacing w:beforeLines="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具有有效的食品安全管理体系认证证书的计2分；</w:t>
            </w:r>
          </w:p>
          <w:p w14:paraId="7DA396B6">
            <w:pPr>
              <w:numPr>
                <w:ilvl w:val="0"/>
                <w:numId w:val="0"/>
              </w:numPr>
              <w:adjustRightInd w:val="0"/>
              <w:snapToGrid w:val="0"/>
              <w:spacing w:beforeLines="0" w:line="240" w:lineRule="auto"/>
              <w:rPr>
                <w:rFonts w:ascii="宋体" w:hAnsi="宋体"/>
                <w:bCs/>
                <w:szCs w:val="21"/>
                <w:highlight w:val="none"/>
              </w:rPr>
            </w:pPr>
            <w:r>
              <w:rPr>
                <w:rFonts w:hint="eastAsia" w:ascii="宋体" w:hAnsi="宋体" w:eastAsia="宋体" w:cs="宋体"/>
                <w:color w:val="auto"/>
                <w:sz w:val="21"/>
                <w:szCs w:val="21"/>
                <w:highlight w:val="none"/>
                <w:lang w:val="en-US" w:eastAsia="zh-CN"/>
              </w:rPr>
              <w:t>(投标文件内需提供相关证书的复印件并加盖单位公章，否则不计分。)</w:t>
            </w:r>
          </w:p>
        </w:tc>
        <w:tc>
          <w:tcPr>
            <w:tcW w:w="940" w:type="dxa"/>
            <w:tcBorders>
              <w:top w:val="nil"/>
              <w:left w:val="nil"/>
              <w:bottom w:val="single" w:color="auto" w:sz="4" w:space="0"/>
              <w:right w:val="single" w:color="auto" w:sz="4" w:space="0"/>
            </w:tcBorders>
            <w:vAlign w:val="center"/>
          </w:tcPr>
          <w:p w14:paraId="395715BE">
            <w:pPr>
              <w:spacing w:line="360" w:lineRule="auto"/>
              <w:jc w:val="center"/>
              <w:rPr>
                <w:rFonts w:hint="eastAsia" w:ascii="宋体" w:hAnsi="宋体" w:eastAsia="宋体"/>
                <w:szCs w:val="21"/>
                <w:highlight w:val="yellow"/>
                <w:lang w:eastAsia="zh-CN"/>
              </w:rPr>
            </w:pPr>
            <w:r>
              <w:rPr>
                <w:rFonts w:hint="eastAsia" w:ascii="宋体" w:hAnsi="宋体"/>
                <w:szCs w:val="21"/>
                <w:highlight w:val="yellow"/>
                <w:lang w:val="en-US" w:eastAsia="zh-CN"/>
              </w:rPr>
              <w:t>6</w:t>
            </w:r>
          </w:p>
        </w:tc>
      </w:tr>
      <w:tr w14:paraId="0B8AE2A2">
        <w:tblPrEx>
          <w:tblCellMar>
            <w:top w:w="0" w:type="dxa"/>
            <w:left w:w="108" w:type="dxa"/>
            <w:bottom w:w="0" w:type="dxa"/>
            <w:right w:w="108" w:type="dxa"/>
          </w:tblCellMar>
        </w:tblPrEx>
        <w:trPr>
          <w:trHeight w:val="760" w:hRule="atLeast"/>
          <w:jc w:val="center"/>
        </w:trPr>
        <w:tc>
          <w:tcPr>
            <w:tcW w:w="695" w:type="dxa"/>
            <w:vMerge w:val="continue"/>
            <w:tcBorders>
              <w:left w:val="single" w:color="auto" w:sz="4" w:space="0"/>
              <w:right w:val="single" w:color="auto" w:sz="4" w:space="0"/>
            </w:tcBorders>
            <w:vAlign w:val="center"/>
          </w:tcPr>
          <w:p w14:paraId="430F8C3E">
            <w:pPr>
              <w:jc w:val="center"/>
              <w:rPr>
                <w:rFonts w:ascii="宋体" w:hAnsi="宋体"/>
                <w:szCs w:val="21"/>
              </w:rPr>
            </w:pPr>
          </w:p>
        </w:tc>
        <w:tc>
          <w:tcPr>
            <w:tcW w:w="1500" w:type="dxa"/>
            <w:tcBorders>
              <w:top w:val="single" w:color="auto" w:sz="4" w:space="0"/>
              <w:left w:val="nil"/>
              <w:bottom w:val="single" w:color="auto" w:sz="4" w:space="0"/>
              <w:right w:val="single" w:color="auto" w:sz="4" w:space="0"/>
            </w:tcBorders>
            <w:vAlign w:val="center"/>
          </w:tcPr>
          <w:p w14:paraId="1071B704">
            <w:pPr>
              <w:jc w:val="center"/>
              <w:rPr>
                <w:rFonts w:ascii="宋体" w:hAnsi="宋体"/>
                <w:szCs w:val="21"/>
              </w:rPr>
            </w:pPr>
            <w:r>
              <w:rPr>
                <w:rFonts w:hint="eastAsia" w:ascii="宋体" w:hAnsi="宋体"/>
                <w:szCs w:val="21"/>
              </w:rPr>
              <w:t>文本制作</w:t>
            </w:r>
          </w:p>
        </w:tc>
        <w:tc>
          <w:tcPr>
            <w:tcW w:w="6410" w:type="dxa"/>
            <w:tcBorders>
              <w:top w:val="single" w:color="auto" w:sz="4" w:space="0"/>
              <w:left w:val="nil"/>
              <w:bottom w:val="single" w:color="auto" w:sz="4" w:space="0"/>
              <w:right w:val="single" w:color="auto" w:sz="4" w:space="0"/>
            </w:tcBorders>
            <w:vAlign w:val="center"/>
          </w:tcPr>
          <w:p w14:paraId="3979F083">
            <w:pPr>
              <w:widowControl/>
              <w:spacing w:line="300" w:lineRule="exact"/>
              <w:rPr>
                <w:rFonts w:ascii="宋体" w:hAnsi="宋体"/>
                <w:kern w:val="0"/>
                <w:szCs w:val="21"/>
              </w:rPr>
            </w:pPr>
            <w:r>
              <w:rPr>
                <w:rFonts w:hint="eastAsia"/>
              </w:rPr>
              <w:t>投标文件装订牢固，目录清楚，逐页编码，响应招标文件要求，得</w:t>
            </w:r>
            <w:r>
              <w:rPr>
                <w:rFonts w:hint="eastAsia"/>
                <w:lang w:val="en-US" w:eastAsia="zh-CN"/>
              </w:rPr>
              <w:t>3</w:t>
            </w:r>
            <w:r>
              <w:rPr>
                <w:rFonts w:hint="eastAsia"/>
              </w:rPr>
              <w:t>分，提供相关资料、表格等方面有缺项酌情给分。</w:t>
            </w:r>
          </w:p>
        </w:tc>
        <w:tc>
          <w:tcPr>
            <w:tcW w:w="940" w:type="dxa"/>
            <w:tcBorders>
              <w:top w:val="nil"/>
              <w:left w:val="nil"/>
              <w:bottom w:val="single" w:color="auto" w:sz="4" w:space="0"/>
              <w:right w:val="single" w:color="auto" w:sz="4" w:space="0"/>
            </w:tcBorders>
            <w:vAlign w:val="center"/>
          </w:tcPr>
          <w:p w14:paraId="0A9BC463">
            <w:pPr>
              <w:spacing w:line="360" w:lineRule="auto"/>
              <w:jc w:val="center"/>
              <w:rPr>
                <w:rFonts w:hint="eastAsia" w:ascii="宋体" w:hAnsi="宋体" w:eastAsia="宋体"/>
                <w:szCs w:val="21"/>
                <w:lang w:eastAsia="zh-CN"/>
              </w:rPr>
            </w:pPr>
            <w:r>
              <w:rPr>
                <w:rFonts w:hint="eastAsia" w:ascii="宋体" w:hAnsi="宋体"/>
                <w:szCs w:val="21"/>
                <w:lang w:val="en-US" w:eastAsia="zh-CN"/>
              </w:rPr>
              <w:t>3</w:t>
            </w:r>
          </w:p>
        </w:tc>
      </w:tr>
      <w:tr w14:paraId="7C6D62EE">
        <w:tblPrEx>
          <w:tblCellMar>
            <w:top w:w="0" w:type="dxa"/>
            <w:left w:w="108" w:type="dxa"/>
            <w:bottom w:w="0" w:type="dxa"/>
            <w:right w:w="108" w:type="dxa"/>
          </w:tblCellMar>
        </w:tblPrEx>
        <w:trPr>
          <w:trHeight w:val="278" w:hRule="atLeast"/>
          <w:jc w:val="center"/>
        </w:trPr>
        <w:tc>
          <w:tcPr>
            <w:tcW w:w="695" w:type="dxa"/>
            <w:vMerge w:val="continue"/>
            <w:tcBorders>
              <w:left w:val="single" w:color="auto" w:sz="4" w:space="0"/>
              <w:right w:val="single" w:color="auto" w:sz="4" w:space="0"/>
            </w:tcBorders>
            <w:vAlign w:val="center"/>
          </w:tcPr>
          <w:p w14:paraId="7DAFDFF6">
            <w:pPr>
              <w:jc w:val="center"/>
              <w:rPr>
                <w:rFonts w:ascii="宋体" w:hAnsi="宋体"/>
                <w:szCs w:val="21"/>
              </w:rPr>
            </w:pPr>
          </w:p>
        </w:tc>
        <w:tc>
          <w:tcPr>
            <w:tcW w:w="1500" w:type="dxa"/>
            <w:tcBorders>
              <w:top w:val="nil"/>
              <w:left w:val="nil"/>
              <w:bottom w:val="single" w:color="auto" w:sz="4" w:space="0"/>
              <w:right w:val="single" w:color="auto" w:sz="4" w:space="0"/>
            </w:tcBorders>
            <w:vAlign w:val="center"/>
          </w:tcPr>
          <w:p w14:paraId="3C66037A">
            <w:pPr>
              <w:jc w:val="center"/>
              <w:rPr>
                <w:rFonts w:ascii="宋体" w:hAnsi="宋体"/>
                <w:szCs w:val="21"/>
                <w:highlight w:val="yellow"/>
              </w:rPr>
            </w:pPr>
            <w:r>
              <w:rPr>
                <w:rFonts w:hint="eastAsia" w:ascii="宋体" w:hAnsi="宋体"/>
                <w:szCs w:val="21"/>
                <w:highlight w:val="yellow"/>
              </w:rPr>
              <w:t>人员配备</w:t>
            </w:r>
          </w:p>
        </w:tc>
        <w:tc>
          <w:tcPr>
            <w:tcW w:w="6410" w:type="dxa"/>
            <w:tcBorders>
              <w:top w:val="nil"/>
              <w:left w:val="nil"/>
              <w:bottom w:val="single" w:color="auto" w:sz="4" w:space="0"/>
              <w:right w:val="single" w:color="auto" w:sz="4" w:space="0"/>
            </w:tcBorders>
            <w:vAlign w:val="center"/>
          </w:tcPr>
          <w:p w14:paraId="2400012C">
            <w:pPr>
              <w:numPr>
                <w:ilvl w:val="0"/>
                <w:numId w:val="14"/>
              </w:numPr>
              <w:jc w:val="left"/>
              <w:rPr>
                <w:rFonts w:ascii="宋体" w:hAnsi="宋体" w:cs="宋体"/>
                <w:kern w:val="0"/>
                <w:szCs w:val="21"/>
                <w:highlight w:val="yellow"/>
              </w:rPr>
            </w:pPr>
            <w:r>
              <w:rPr>
                <w:rFonts w:hint="eastAsia" w:ascii="宋体" w:hAnsi="宋体" w:cs="宋体"/>
                <w:kern w:val="0"/>
                <w:szCs w:val="21"/>
                <w:highlight w:val="yellow"/>
                <w:lang w:eastAsia="zh-CN"/>
              </w:rPr>
              <w:t>经营服务商</w:t>
            </w:r>
            <w:r>
              <w:rPr>
                <w:rFonts w:hint="eastAsia" w:ascii="宋体" w:hAnsi="宋体" w:cs="宋体"/>
                <w:kern w:val="0"/>
                <w:szCs w:val="21"/>
                <w:highlight w:val="yellow"/>
              </w:rPr>
              <w:t>负责人：具有食堂、餐饮店或餐饮分店管理3年及以上经验的得2分。（提供相关合同证明）</w:t>
            </w:r>
          </w:p>
          <w:p w14:paraId="52E7C404">
            <w:pPr>
              <w:numPr>
                <w:ilvl w:val="0"/>
                <w:numId w:val="14"/>
              </w:numPr>
              <w:ind w:left="0" w:leftChars="0" w:firstLine="0" w:firstLineChars="0"/>
              <w:jc w:val="left"/>
              <w:rPr>
                <w:rFonts w:ascii="宋体" w:hAnsi="宋体" w:cs="宋体"/>
                <w:kern w:val="0"/>
                <w:szCs w:val="21"/>
                <w:highlight w:val="yellow"/>
              </w:rPr>
            </w:pPr>
            <w:r>
              <w:rPr>
                <w:rFonts w:hint="eastAsia" w:ascii="宋体" w:hAnsi="宋体"/>
                <w:szCs w:val="21"/>
                <w:highlight w:val="yellow"/>
              </w:rPr>
              <w:t>需要派出项目管理团队，项目管理团队人员在单位工作1年以上的（提供相关工资明细和社保缴纳证明）得2分</w:t>
            </w:r>
          </w:p>
          <w:p w14:paraId="29F51F86">
            <w:pPr>
              <w:numPr>
                <w:ilvl w:val="0"/>
                <w:numId w:val="14"/>
              </w:numPr>
              <w:ind w:left="0" w:leftChars="0" w:firstLine="0" w:firstLineChars="0"/>
              <w:jc w:val="left"/>
              <w:rPr>
                <w:rFonts w:ascii="宋体" w:hAnsi="宋体"/>
                <w:szCs w:val="21"/>
                <w:highlight w:val="yellow"/>
              </w:rPr>
            </w:pPr>
            <w:r>
              <w:rPr>
                <w:rFonts w:hint="eastAsia" w:ascii="宋体" w:hAnsi="宋体"/>
                <w:szCs w:val="21"/>
                <w:highlight w:val="yellow"/>
              </w:rPr>
              <w:t>委派二名及以上具有厨师从业资格证，得</w:t>
            </w:r>
            <w:r>
              <w:rPr>
                <w:rFonts w:ascii="宋体" w:hAnsi="宋体"/>
                <w:szCs w:val="21"/>
                <w:highlight w:val="yellow"/>
              </w:rPr>
              <w:t>2</w:t>
            </w:r>
            <w:r>
              <w:rPr>
                <w:rFonts w:hint="eastAsia" w:ascii="宋体" w:hAnsi="宋体"/>
                <w:szCs w:val="21"/>
                <w:highlight w:val="yellow"/>
              </w:rPr>
              <w:t>分</w:t>
            </w:r>
          </w:p>
          <w:p w14:paraId="6FA0E903">
            <w:pPr>
              <w:jc w:val="left"/>
              <w:rPr>
                <w:rFonts w:ascii="宋体" w:hAnsi="宋体"/>
                <w:szCs w:val="21"/>
                <w:highlight w:val="yellow"/>
              </w:rPr>
            </w:pPr>
            <w:r>
              <w:rPr>
                <w:rFonts w:hint="eastAsia" w:ascii="宋体" w:hAnsi="宋体" w:cs="宋体"/>
                <w:kern w:val="0"/>
                <w:szCs w:val="21"/>
                <w:highlight w:val="yellow"/>
              </w:rPr>
              <w:t>（项目负责人、团队管理人员须为投标单位的正式在册员工，须提供工资明细和社保证明材料、</w:t>
            </w:r>
            <w:r>
              <w:rPr>
                <w:rFonts w:hint="eastAsia" w:ascii="宋体" w:hAnsi="宋体"/>
                <w:szCs w:val="21"/>
                <w:highlight w:val="yellow"/>
                <w:lang w:val="zh-CN"/>
              </w:rPr>
              <w:t>合同协议书复印件。</w:t>
            </w:r>
            <w:r>
              <w:rPr>
                <w:rFonts w:hint="eastAsia" w:ascii="宋体" w:hAnsi="宋体"/>
                <w:szCs w:val="21"/>
                <w:highlight w:val="yellow"/>
              </w:rPr>
              <w:t>最多得6分）</w:t>
            </w:r>
          </w:p>
        </w:tc>
        <w:tc>
          <w:tcPr>
            <w:tcW w:w="940" w:type="dxa"/>
            <w:tcBorders>
              <w:top w:val="nil"/>
              <w:left w:val="nil"/>
              <w:bottom w:val="single" w:color="auto" w:sz="4" w:space="0"/>
              <w:right w:val="single" w:color="auto" w:sz="4" w:space="0"/>
            </w:tcBorders>
            <w:vAlign w:val="center"/>
          </w:tcPr>
          <w:p w14:paraId="65396B1C">
            <w:pPr>
              <w:spacing w:line="360" w:lineRule="auto"/>
              <w:jc w:val="center"/>
              <w:rPr>
                <w:rFonts w:ascii="宋体" w:hAnsi="宋体"/>
                <w:szCs w:val="21"/>
              </w:rPr>
            </w:pPr>
            <w:r>
              <w:rPr>
                <w:rFonts w:hint="eastAsia" w:ascii="宋体" w:hAnsi="宋体"/>
                <w:szCs w:val="21"/>
              </w:rPr>
              <w:t>6</w:t>
            </w:r>
          </w:p>
        </w:tc>
      </w:tr>
      <w:tr w14:paraId="1040D0DB">
        <w:tblPrEx>
          <w:tblCellMar>
            <w:top w:w="0" w:type="dxa"/>
            <w:left w:w="108" w:type="dxa"/>
            <w:bottom w:w="0" w:type="dxa"/>
            <w:right w:w="108" w:type="dxa"/>
          </w:tblCellMar>
        </w:tblPrEx>
        <w:trPr>
          <w:trHeight w:val="1235" w:hRule="atLeast"/>
          <w:jc w:val="center"/>
        </w:trPr>
        <w:tc>
          <w:tcPr>
            <w:tcW w:w="695" w:type="dxa"/>
            <w:vMerge w:val="restart"/>
            <w:tcBorders>
              <w:top w:val="single" w:color="auto" w:sz="4" w:space="0"/>
              <w:left w:val="single" w:color="auto" w:sz="4" w:space="0"/>
              <w:right w:val="single" w:color="auto" w:sz="4" w:space="0"/>
            </w:tcBorders>
            <w:vAlign w:val="center"/>
          </w:tcPr>
          <w:p w14:paraId="11EF8675">
            <w:pPr>
              <w:jc w:val="center"/>
              <w:rPr>
                <w:rFonts w:ascii="宋体" w:hAnsi="宋体"/>
                <w:szCs w:val="21"/>
              </w:rPr>
            </w:pPr>
          </w:p>
          <w:p w14:paraId="04E2970A">
            <w:pPr>
              <w:jc w:val="center"/>
              <w:rPr>
                <w:rFonts w:ascii="宋体" w:hAnsi="宋体"/>
                <w:szCs w:val="21"/>
              </w:rPr>
            </w:pPr>
          </w:p>
          <w:p w14:paraId="7B44A89B">
            <w:pPr>
              <w:jc w:val="center"/>
              <w:rPr>
                <w:rFonts w:ascii="宋体" w:hAnsi="宋体"/>
                <w:szCs w:val="21"/>
              </w:rPr>
            </w:pPr>
          </w:p>
          <w:p w14:paraId="33BB0151">
            <w:pPr>
              <w:jc w:val="center"/>
              <w:rPr>
                <w:rFonts w:ascii="宋体" w:hAnsi="宋体"/>
                <w:szCs w:val="21"/>
              </w:rPr>
            </w:pPr>
          </w:p>
          <w:p w14:paraId="66DA59B1">
            <w:pPr>
              <w:jc w:val="center"/>
              <w:rPr>
                <w:rFonts w:ascii="宋体" w:hAnsi="宋体"/>
                <w:szCs w:val="21"/>
              </w:rPr>
            </w:pPr>
            <w:r>
              <w:rPr>
                <w:rFonts w:hint="eastAsia" w:ascii="宋体" w:hAnsi="宋体"/>
                <w:szCs w:val="21"/>
              </w:rPr>
              <w:t>技术部分</w:t>
            </w:r>
            <w:r>
              <w:rPr>
                <w:rFonts w:hint="eastAsia" w:ascii="宋体" w:hAnsi="宋体"/>
                <w:szCs w:val="21"/>
                <w:lang w:val="en-US" w:eastAsia="zh-CN"/>
              </w:rPr>
              <w:t>65</w:t>
            </w:r>
            <w:r>
              <w:rPr>
                <w:rFonts w:hint="eastAsia" w:ascii="宋体" w:hAnsi="宋体"/>
                <w:szCs w:val="21"/>
              </w:rPr>
              <w:t>分</w:t>
            </w:r>
          </w:p>
        </w:tc>
        <w:tc>
          <w:tcPr>
            <w:tcW w:w="1500" w:type="dxa"/>
            <w:tcBorders>
              <w:top w:val="single" w:color="auto" w:sz="4" w:space="0"/>
              <w:left w:val="single" w:color="auto" w:sz="4" w:space="0"/>
              <w:right w:val="single" w:color="auto" w:sz="4" w:space="0"/>
            </w:tcBorders>
            <w:vAlign w:val="center"/>
          </w:tcPr>
          <w:p w14:paraId="06628806">
            <w:pPr>
              <w:jc w:val="center"/>
              <w:rPr>
                <w:rFonts w:ascii="宋体" w:hAnsi="宋体"/>
                <w:szCs w:val="21"/>
              </w:rPr>
            </w:pPr>
            <w:r>
              <w:rPr>
                <w:rFonts w:hint="eastAsia" w:ascii="宋体" w:hAnsi="宋体" w:eastAsia="宋体" w:cs="宋体"/>
                <w:i w:val="0"/>
                <w:iCs w:val="0"/>
                <w:color w:val="auto"/>
                <w:kern w:val="0"/>
                <w:sz w:val="21"/>
                <w:szCs w:val="21"/>
                <w:highlight w:val="none"/>
                <w:u w:val="none"/>
                <w:lang w:val="en-US" w:eastAsia="zh-CN" w:bidi="ar"/>
              </w:rPr>
              <w:t>食品卫生质量保障和食品安全措施方案</w:t>
            </w:r>
          </w:p>
        </w:tc>
        <w:tc>
          <w:tcPr>
            <w:tcW w:w="6410" w:type="dxa"/>
            <w:tcBorders>
              <w:top w:val="nil"/>
              <w:left w:val="nil"/>
              <w:bottom w:val="single" w:color="auto" w:sz="4" w:space="0"/>
              <w:right w:val="single" w:color="auto" w:sz="4" w:space="0"/>
            </w:tcBorders>
            <w:vAlign w:val="center"/>
          </w:tcPr>
          <w:p w14:paraId="1480767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针对本项目采购需求</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提供食品卫生质量保障和食品安全措施方案①卫生组织管理机构和制度，②食品采购查验和加工操作，③食品安全管理制度和预防措施，④食品安全卫生常识包含但不仅限于上述方案进行综合评价：</w:t>
            </w:r>
          </w:p>
          <w:p w14:paraId="2A3D0BE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方案完整、思路清晰、针对性强、措施合理、可操作性强的计</w:t>
            </w:r>
            <w:r>
              <w:rPr>
                <w:rFonts w:hint="eastAsia" w:ascii="宋体" w:hAnsi="宋体" w:cs="宋体"/>
                <w:i w:val="0"/>
                <w:iCs w:val="0"/>
                <w:color w:val="auto"/>
                <w:kern w:val="0"/>
                <w:sz w:val="21"/>
                <w:szCs w:val="21"/>
                <w:highlight w:val="none"/>
                <w:u w:val="none"/>
                <w:lang w:val="en-US" w:eastAsia="zh-CN" w:bidi="ar"/>
              </w:rPr>
              <w:t>15</w:t>
            </w:r>
            <w:r>
              <w:rPr>
                <w:rFonts w:hint="eastAsia" w:ascii="宋体" w:hAnsi="宋体" w:eastAsia="宋体" w:cs="宋体"/>
                <w:i w:val="0"/>
                <w:iCs w:val="0"/>
                <w:color w:val="auto"/>
                <w:kern w:val="0"/>
                <w:sz w:val="21"/>
                <w:szCs w:val="21"/>
                <w:highlight w:val="none"/>
                <w:u w:val="none"/>
                <w:lang w:val="en-US" w:eastAsia="zh-CN" w:bidi="ar"/>
              </w:rPr>
              <w:t>分；</w:t>
            </w:r>
          </w:p>
          <w:p w14:paraId="5106162E">
            <w:pPr>
              <w:jc w:val="left"/>
              <w:rPr>
                <w:rFonts w:ascii="宋体" w:hAnsi="宋体" w:cs="宋体"/>
                <w:kern w:val="0"/>
                <w:szCs w:val="21"/>
              </w:rPr>
            </w:pPr>
            <w:r>
              <w:rPr>
                <w:rFonts w:hint="eastAsia" w:ascii="宋体" w:hAnsi="宋体" w:eastAsia="宋体" w:cs="宋体"/>
                <w:i w:val="0"/>
                <w:iCs w:val="0"/>
                <w:color w:val="auto"/>
                <w:kern w:val="0"/>
                <w:sz w:val="21"/>
                <w:szCs w:val="21"/>
                <w:highlight w:val="none"/>
                <w:u w:val="none"/>
                <w:lang w:val="en-US" w:eastAsia="zh-CN" w:bidi="ar"/>
              </w:rPr>
              <w:t>有缺漏项的每处扣2分，不完整欠合理的每处扣1分，未提供的不计分。</w:t>
            </w:r>
          </w:p>
        </w:tc>
        <w:tc>
          <w:tcPr>
            <w:tcW w:w="940" w:type="dxa"/>
            <w:tcBorders>
              <w:top w:val="nil"/>
              <w:left w:val="nil"/>
              <w:bottom w:val="single" w:color="auto" w:sz="4" w:space="0"/>
              <w:right w:val="single" w:color="auto" w:sz="4" w:space="0"/>
            </w:tcBorders>
            <w:vAlign w:val="center"/>
          </w:tcPr>
          <w:p w14:paraId="77D856D8">
            <w:pPr>
              <w:spacing w:line="360" w:lineRule="auto"/>
              <w:jc w:val="center"/>
              <w:rPr>
                <w:rFonts w:hint="default" w:ascii="宋体" w:hAnsi="宋体" w:eastAsia="宋体"/>
                <w:szCs w:val="21"/>
                <w:lang w:val="en-US" w:eastAsia="zh-CN"/>
              </w:rPr>
            </w:pPr>
            <w:r>
              <w:rPr>
                <w:rFonts w:hint="eastAsia" w:ascii="宋体" w:hAnsi="宋体"/>
                <w:szCs w:val="21"/>
                <w:lang w:val="en-US" w:eastAsia="zh-CN"/>
              </w:rPr>
              <w:t>15</w:t>
            </w:r>
          </w:p>
        </w:tc>
      </w:tr>
      <w:tr w14:paraId="4B97D490">
        <w:tblPrEx>
          <w:tblCellMar>
            <w:top w:w="0" w:type="dxa"/>
            <w:left w:w="108" w:type="dxa"/>
            <w:bottom w:w="0" w:type="dxa"/>
            <w:right w:w="108" w:type="dxa"/>
          </w:tblCellMar>
        </w:tblPrEx>
        <w:trPr>
          <w:trHeight w:val="90" w:hRule="atLeast"/>
          <w:jc w:val="center"/>
        </w:trPr>
        <w:tc>
          <w:tcPr>
            <w:tcW w:w="695" w:type="dxa"/>
            <w:vMerge w:val="continue"/>
            <w:tcBorders>
              <w:left w:val="single" w:color="auto" w:sz="4" w:space="0"/>
              <w:right w:val="single" w:color="auto" w:sz="4" w:space="0"/>
            </w:tcBorders>
            <w:vAlign w:val="center"/>
          </w:tcPr>
          <w:p w14:paraId="0E23EC95">
            <w:pPr>
              <w:spacing w:line="360" w:lineRule="auto"/>
              <w:jc w:val="center"/>
              <w:rPr>
                <w:rFonts w:ascii="宋体" w:hAnsi="宋体"/>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268E0435">
            <w:pPr>
              <w:jc w:val="center"/>
              <w:rPr>
                <w:rFonts w:ascii="宋体" w:hAnsi="宋体" w:cs="宋体"/>
                <w:kern w:val="0"/>
                <w:szCs w:val="21"/>
              </w:rPr>
            </w:pPr>
            <w:r>
              <w:rPr>
                <w:rFonts w:hint="eastAsia" w:ascii="宋体" w:hAnsi="宋体" w:cs="宋体"/>
                <w:kern w:val="0"/>
                <w:szCs w:val="21"/>
              </w:rPr>
              <w:t>经营管理方案</w:t>
            </w:r>
          </w:p>
        </w:tc>
        <w:tc>
          <w:tcPr>
            <w:tcW w:w="6410" w:type="dxa"/>
            <w:tcBorders>
              <w:top w:val="single" w:color="auto" w:sz="4" w:space="0"/>
              <w:left w:val="single" w:color="auto" w:sz="4" w:space="0"/>
              <w:bottom w:val="single" w:color="auto" w:sz="4" w:space="0"/>
              <w:right w:val="single" w:color="auto" w:sz="4" w:space="0"/>
            </w:tcBorders>
            <w:vAlign w:val="center"/>
          </w:tcPr>
          <w:p w14:paraId="379C8F81">
            <w:pPr>
              <w:jc w:val="left"/>
              <w:rPr>
                <w:rFonts w:ascii="宋体" w:hAnsi="宋体" w:cs="宋体"/>
                <w:kern w:val="0"/>
                <w:szCs w:val="21"/>
              </w:rPr>
            </w:pPr>
            <w:r>
              <w:rPr>
                <w:rFonts w:hint="eastAsia" w:ascii="宋体" w:hAnsi="宋体" w:cs="宋体"/>
                <w:kern w:val="0"/>
                <w:szCs w:val="21"/>
              </w:rPr>
              <w:t>食材采购管理方案0-</w:t>
            </w:r>
            <w:r>
              <w:rPr>
                <w:rFonts w:hint="eastAsia" w:ascii="宋体" w:hAnsi="宋体" w:cs="宋体"/>
                <w:kern w:val="0"/>
                <w:szCs w:val="21"/>
                <w:lang w:val="en-US" w:eastAsia="zh-CN"/>
              </w:rPr>
              <w:t>2</w:t>
            </w:r>
            <w:r>
              <w:rPr>
                <w:rFonts w:hint="eastAsia" w:ascii="宋体" w:hAnsi="宋体" w:cs="宋体"/>
                <w:kern w:val="0"/>
                <w:szCs w:val="21"/>
              </w:rPr>
              <w:t>分;</w:t>
            </w:r>
          </w:p>
          <w:p w14:paraId="5726D75D">
            <w:pPr>
              <w:jc w:val="left"/>
              <w:rPr>
                <w:rFonts w:ascii="宋体" w:hAnsi="宋体" w:cs="宋体"/>
                <w:kern w:val="0"/>
                <w:szCs w:val="21"/>
              </w:rPr>
            </w:pPr>
            <w:r>
              <w:rPr>
                <w:rFonts w:hint="eastAsia" w:ascii="宋体" w:hAnsi="宋体" w:cs="宋体"/>
                <w:kern w:val="0"/>
                <w:szCs w:val="21"/>
              </w:rPr>
              <w:t>食品留样管理方案0-</w:t>
            </w:r>
            <w:r>
              <w:rPr>
                <w:rFonts w:hint="eastAsia" w:ascii="宋体" w:hAnsi="宋体" w:cs="宋体"/>
                <w:kern w:val="0"/>
                <w:szCs w:val="21"/>
                <w:lang w:val="en-US" w:eastAsia="zh-CN"/>
              </w:rPr>
              <w:t>2</w:t>
            </w:r>
            <w:r>
              <w:rPr>
                <w:rFonts w:hint="eastAsia" w:ascii="宋体" w:hAnsi="宋体" w:cs="宋体"/>
                <w:kern w:val="0"/>
                <w:szCs w:val="21"/>
              </w:rPr>
              <w:t>分；</w:t>
            </w:r>
          </w:p>
          <w:p w14:paraId="390E78E4">
            <w:pPr>
              <w:jc w:val="left"/>
              <w:rPr>
                <w:rFonts w:ascii="宋体" w:hAnsi="宋体" w:cs="宋体"/>
                <w:kern w:val="0"/>
                <w:szCs w:val="21"/>
              </w:rPr>
            </w:pPr>
            <w:r>
              <w:rPr>
                <w:rFonts w:hint="eastAsia" w:ascii="宋体" w:hAnsi="宋体" w:cs="宋体"/>
                <w:kern w:val="0"/>
                <w:szCs w:val="21"/>
              </w:rPr>
              <w:t>员工培训计划0-</w:t>
            </w:r>
            <w:r>
              <w:rPr>
                <w:rFonts w:hint="eastAsia" w:ascii="宋体" w:hAnsi="宋体" w:cs="宋体"/>
                <w:kern w:val="0"/>
                <w:szCs w:val="21"/>
                <w:lang w:val="en-US" w:eastAsia="zh-CN"/>
              </w:rPr>
              <w:t>2</w:t>
            </w:r>
            <w:r>
              <w:rPr>
                <w:rFonts w:hint="eastAsia" w:ascii="宋体" w:hAnsi="宋体" w:cs="宋体"/>
                <w:kern w:val="0"/>
                <w:szCs w:val="21"/>
              </w:rPr>
              <w:t>分；</w:t>
            </w:r>
          </w:p>
        </w:tc>
        <w:tc>
          <w:tcPr>
            <w:tcW w:w="940" w:type="dxa"/>
            <w:tcBorders>
              <w:top w:val="nil"/>
              <w:left w:val="nil"/>
              <w:bottom w:val="single" w:color="auto" w:sz="4" w:space="0"/>
              <w:right w:val="single" w:color="auto" w:sz="4" w:space="0"/>
            </w:tcBorders>
            <w:vAlign w:val="center"/>
          </w:tcPr>
          <w:p w14:paraId="718B1549">
            <w:pPr>
              <w:spacing w:line="360" w:lineRule="auto"/>
              <w:jc w:val="center"/>
              <w:rPr>
                <w:rFonts w:hint="eastAsia" w:ascii="宋体" w:hAnsi="宋体" w:eastAsia="宋体"/>
                <w:szCs w:val="21"/>
                <w:lang w:eastAsia="zh-CN"/>
              </w:rPr>
            </w:pPr>
            <w:r>
              <w:rPr>
                <w:rFonts w:hint="eastAsia" w:ascii="宋体" w:hAnsi="宋体"/>
                <w:szCs w:val="21"/>
                <w:lang w:val="en-US" w:eastAsia="zh-CN"/>
              </w:rPr>
              <w:t>6</w:t>
            </w:r>
          </w:p>
        </w:tc>
      </w:tr>
      <w:tr w14:paraId="678C3E1C">
        <w:tblPrEx>
          <w:tblCellMar>
            <w:top w:w="0" w:type="dxa"/>
            <w:left w:w="108" w:type="dxa"/>
            <w:bottom w:w="0" w:type="dxa"/>
            <w:right w:w="108" w:type="dxa"/>
          </w:tblCellMar>
        </w:tblPrEx>
        <w:trPr>
          <w:trHeight w:val="741" w:hRule="atLeast"/>
          <w:jc w:val="center"/>
        </w:trPr>
        <w:tc>
          <w:tcPr>
            <w:tcW w:w="695" w:type="dxa"/>
            <w:vMerge w:val="continue"/>
            <w:tcBorders>
              <w:left w:val="single" w:color="auto" w:sz="4" w:space="0"/>
              <w:right w:val="single" w:color="auto" w:sz="4" w:space="0"/>
            </w:tcBorders>
            <w:vAlign w:val="center"/>
          </w:tcPr>
          <w:p w14:paraId="4910A369">
            <w:pPr>
              <w:spacing w:line="360" w:lineRule="auto"/>
              <w:jc w:val="center"/>
              <w:rPr>
                <w:rFonts w:ascii="宋体" w:hAnsi="宋体"/>
                <w:szCs w:val="21"/>
              </w:rPr>
            </w:pPr>
          </w:p>
        </w:tc>
        <w:tc>
          <w:tcPr>
            <w:tcW w:w="1500" w:type="dxa"/>
            <w:vMerge w:val="restart"/>
            <w:tcBorders>
              <w:top w:val="single" w:color="auto" w:sz="4" w:space="0"/>
              <w:left w:val="single" w:color="auto" w:sz="4" w:space="0"/>
              <w:right w:val="single" w:color="auto" w:sz="4" w:space="0"/>
            </w:tcBorders>
            <w:vAlign w:val="center"/>
          </w:tcPr>
          <w:p w14:paraId="1B6FE1AF">
            <w:pPr>
              <w:spacing w:line="360" w:lineRule="auto"/>
              <w:jc w:val="center"/>
              <w:rPr>
                <w:rFonts w:ascii="宋体" w:hAnsi="宋体"/>
                <w:szCs w:val="21"/>
              </w:rPr>
            </w:pPr>
            <w:r>
              <w:rPr>
                <w:rFonts w:hint="eastAsia" w:ascii="宋体" w:hAnsi="宋体"/>
                <w:szCs w:val="21"/>
              </w:rPr>
              <w:t>经营管理</w:t>
            </w:r>
          </w:p>
          <w:p w14:paraId="3F76AF73">
            <w:pPr>
              <w:spacing w:line="360" w:lineRule="auto"/>
              <w:jc w:val="center"/>
              <w:rPr>
                <w:rFonts w:ascii="宋体" w:hAnsi="宋体" w:cs="宋体"/>
                <w:kern w:val="0"/>
                <w:szCs w:val="21"/>
              </w:rPr>
            </w:pPr>
            <w:r>
              <w:rPr>
                <w:rFonts w:hint="eastAsia" w:ascii="宋体" w:hAnsi="宋体"/>
                <w:szCs w:val="21"/>
              </w:rPr>
              <w:t>承诺</w:t>
            </w:r>
          </w:p>
        </w:tc>
        <w:tc>
          <w:tcPr>
            <w:tcW w:w="6410" w:type="dxa"/>
            <w:tcBorders>
              <w:top w:val="single" w:color="auto" w:sz="4" w:space="0"/>
              <w:left w:val="single" w:color="auto" w:sz="4" w:space="0"/>
              <w:bottom w:val="single" w:color="auto" w:sz="4" w:space="0"/>
              <w:right w:val="single" w:color="auto" w:sz="4" w:space="0"/>
            </w:tcBorders>
            <w:vAlign w:val="center"/>
          </w:tcPr>
          <w:p w14:paraId="0C26C313">
            <w:pPr>
              <w:jc w:val="left"/>
              <w:rPr>
                <w:rFonts w:ascii="宋体" w:hAnsi="宋体" w:cs="宋体"/>
                <w:kern w:val="0"/>
                <w:szCs w:val="21"/>
              </w:rPr>
            </w:pPr>
            <w:r>
              <w:rPr>
                <w:rFonts w:hint="eastAsia" w:ascii="宋体" w:hAnsi="宋体" w:cs="宋体"/>
                <w:kern w:val="0"/>
                <w:szCs w:val="21"/>
                <w:lang w:eastAsia="zh-CN"/>
              </w:rPr>
              <w:t>经营服务商</w:t>
            </w:r>
            <w:r>
              <w:rPr>
                <w:rFonts w:hint="eastAsia" w:ascii="宋体" w:hAnsi="宋体" w:cs="宋体"/>
                <w:kern w:val="0"/>
                <w:szCs w:val="21"/>
              </w:rPr>
              <w:t>承诺接受</w:t>
            </w:r>
            <w:r>
              <w:rPr>
                <w:rFonts w:hint="eastAsia" w:ascii="宋体" w:hAnsi="宋体" w:cs="宋体"/>
                <w:szCs w:val="21"/>
              </w:rPr>
              <w:t>遵守医院规章制度，合法经营，负责一切民事经济纠纷、环保消防工商税务等所有事宜和顾客的投诉；有</w:t>
            </w:r>
            <w:r>
              <w:rPr>
                <w:rFonts w:hint="eastAsia" w:ascii="宋体" w:hAnsi="宋体" w:cs="宋体"/>
                <w:kern w:val="0"/>
                <w:szCs w:val="21"/>
              </w:rPr>
              <w:t>承诺的得5分，无承诺不得分。</w:t>
            </w:r>
          </w:p>
        </w:tc>
        <w:tc>
          <w:tcPr>
            <w:tcW w:w="940" w:type="dxa"/>
            <w:tcBorders>
              <w:top w:val="nil"/>
              <w:left w:val="nil"/>
              <w:bottom w:val="single" w:color="auto" w:sz="4" w:space="0"/>
              <w:right w:val="single" w:color="auto" w:sz="4" w:space="0"/>
            </w:tcBorders>
            <w:vAlign w:val="center"/>
          </w:tcPr>
          <w:p w14:paraId="0ED1F26C">
            <w:pPr>
              <w:spacing w:line="360" w:lineRule="auto"/>
              <w:jc w:val="center"/>
              <w:rPr>
                <w:rFonts w:ascii="宋体" w:hAnsi="宋体"/>
                <w:szCs w:val="21"/>
              </w:rPr>
            </w:pPr>
            <w:r>
              <w:rPr>
                <w:rFonts w:hint="eastAsia" w:ascii="宋体" w:hAnsi="宋体"/>
                <w:szCs w:val="21"/>
              </w:rPr>
              <w:t>5</w:t>
            </w:r>
          </w:p>
        </w:tc>
      </w:tr>
      <w:tr w14:paraId="33FE6A55">
        <w:tblPrEx>
          <w:tblCellMar>
            <w:top w:w="0" w:type="dxa"/>
            <w:left w:w="108" w:type="dxa"/>
            <w:bottom w:w="0" w:type="dxa"/>
            <w:right w:w="108" w:type="dxa"/>
          </w:tblCellMar>
        </w:tblPrEx>
        <w:trPr>
          <w:trHeight w:val="90" w:hRule="atLeast"/>
          <w:jc w:val="center"/>
        </w:trPr>
        <w:tc>
          <w:tcPr>
            <w:tcW w:w="695" w:type="dxa"/>
            <w:vMerge w:val="continue"/>
            <w:tcBorders>
              <w:left w:val="single" w:color="auto" w:sz="4" w:space="0"/>
              <w:right w:val="single" w:color="auto" w:sz="4" w:space="0"/>
            </w:tcBorders>
            <w:vAlign w:val="center"/>
          </w:tcPr>
          <w:p w14:paraId="0DE4133B">
            <w:pPr>
              <w:spacing w:line="360" w:lineRule="auto"/>
              <w:jc w:val="center"/>
              <w:rPr>
                <w:rFonts w:ascii="宋体" w:hAnsi="宋体"/>
                <w:szCs w:val="21"/>
              </w:rPr>
            </w:pPr>
          </w:p>
        </w:tc>
        <w:tc>
          <w:tcPr>
            <w:tcW w:w="1500" w:type="dxa"/>
            <w:vMerge w:val="continue"/>
            <w:tcBorders>
              <w:left w:val="single" w:color="auto" w:sz="4" w:space="0"/>
              <w:right w:val="single" w:color="auto" w:sz="4" w:space="0"/>
            </w:tcBorders>
            <w:vAlign w:val="center"/>
          </w:tcPr>
          <w:p w14:paraId="6065E801">
            <w:pPr>
              <w:spacing w:line="360" w:lineRule="auto"/>
              <w:jc w:val="center"/>
              <w:rPr>
                <w:rFonts w:ascii="宋体" w:hAnsi="宋体"/>
                <w:szCs w:val="21"/>
              </w:rPr>
            </w:pPr>
          </w:p>
        </w:tc>
        <w:tc>
          <w:tcPr>
            <w:tcW w:w="6410" w:type="dxa"/>
            <w:tcBorders>
              <w:top w:val="single" w:color="auto" w:sz="4" w:space="0"/>
              <w:left w:val="nil"/>
              <w:bottom w:val="single" w:color="auto" w:sz="4" w:space="0"/>
              <w:right w:val="single" w:color="auto" w:sz="4" w:space="0"/>
            </w:tcBorders>
            <w:vAlign w:val="center"/>
          </w:tcPr>
          <w:p w14:paraId="7843BE0D">
            <w:pPr>
              <w:widowControl/>
              <w:jc w:val="left"/>
              <w:textAlignment w:val="center"/>
              <w:rPr>
                <w:rFonts w:ascii="宋体" w:hAnsi="宋体" w:cs="宋体"/>
                <w:kern w:val="0"/>
                <w:szCs w:val="21"/>
              </w:rPr>
            </w:pPr>
            <w:r>
              <w:rPr>
                <w:rFonts w:hint="eastAsia" w:ascii="宋体" w:hAnsi="宋体" w:cs="宋体"/>
                <w:kern w:val="0"/>
                <w:szCs w:val="21"/>
                <w:lang w:eastAsia="zh-CN"/>
              </w:rPr>
              <w:t>经营服务商</w:t>
            </w:r>
            <w:r>
              <w:rPr>
                <w:rFonts w:hint="eastAsia" w:ascii="宋体" w:hAnsi="宋体" w:cs="宋体"/>
                <w:kern w:val="0"/>
                <w:szCs w:val="21"/>
              </w:rPr>
              <w:t>承诺食堂的卫生防疫、就餐环境达到卫生监督部门的相关要求；</w:t>
            </w:r>
            <w:r>
              <w:rPr>
                <w:rFonts w:hint="eastAsia" w:ascii="宋体" w:hAnsi="宋体" w:cs="宋体"/>
                <w:szCs w:val="21"/>
              </w:rPr>
              <w:t>有</w:t>
            </w:r>
            <w:r>
              <w:rPr>
                <w:rFonts w:hint="eastAsia" w:ascii="宋体" w:hAnsi="宋体" w:cs="宋体"/>
                <w:kern w:val="0"/>
                <w:szCs w:val="21"/>
              </w:rPr>
              <w:t>承诺的得</w:t>
            </w:r>
            <w:r>
              <w:rPr>
                <w:rFonts w:hint="eastAsia" w:ascii="宋体" w:hAnsi="宋体" w:cs="宋体"/>
                <w:kern w:val="0"/>
                <w:szCs w:val="21"/>
                <w:lang w:val="en-US" w:eastAsia="zh-CN"/>
              </w:rPr>
              <w:t>5</w:t>
            </w:r>
            <w:r>
              <w:rPr>
                <w:rFonts w:hint="eastAsia" w:ascii="宋体" w:hAnsi="宋体" w:cs="宋体"/>
                <w:kern w:val="0"/>
                <w:szCs w:val="21"/>
              </w:rPr>
              <w:t>分，无承诺不得分。</w:t>
            </w:r>
          </w:p>
        </w:tc>
        <w:tc>
          <w:tcPr>
            <w:tcW w:w="940" w:type="dxa"/>
            <w:tcBorders>
              <w:top w:val="single" w:color="auto" w:sz="4" w:space="0"/>
              <w:left w:val="nil"/>
              <w:bottom w:val="single" w:color="auto" w:sz="4" w:space="0"/>
              <w:right w:val="single" w:color="auto" w:sz="4" w:space="0"/>
            </w:tcBorders>
            <w:vAlign w:val="center"/>
          </w:tcPr>
          <w:p w14:paraId="5313B88C">
            <w:pPr>
              <w:spacing w:line="360" w:lineRule="auto"/>
              <w:jc w:val="center"/>
              <w:rPr>
                <w:rFonts w:hint="eastAsia" w:ascii="宋体" w:hAnsi="宋体" w:eastAsia="宋体"/>
                <w:szCs w:val="21"/>
                <w:lang w:eastAsia="zh-CN"/>
              </w:rPr>
            </w:pPr>
            <w:r>
              <w:rPr>
                <w:rFonts w:hint="eastAsia" w:ascii="宋体" w:hAnsi="宋体"/>
                <w:szCs w:val="21"/>
                <w:lang w:val="en-US" w:eastAsia="zh-CN"/>
              </w:rPr>
              <w:t>5</w:t>
            </w:r>
          </w:p>
        </w:tc>
      </w:tr>
      <w:tr w14:paraId="66C8CEAA">
        <w:tblPrEx>
          <w:tblCellMar>
            <w:top w:w="0" w:type="dxa"/>
            <w:left w:w="108" w:type="dxa"/>
            <w:bottom w:w="0" w:type="dxa"/>
            <w:right w:w="108" w:type="dxa"/>
          </w:tblCellMar>
        </w:tblPrEx>
        <w:trPr>
          <w:trHeight w:val="90" w:hRule="atLeast"/>
          <w:jc w:val="center"/>
        </w:trPr>
        <w:tc>
          <w:tcPr>
            <w:tcW w:w="695" w:type="dxa"/>
            <w:vMerge w:val="continue"/>
            <w:tcBorders>
              <w:left w:val="single" w:color="auto" w:sz="4" w:space="0"/>
              <w:right w:val="single" w:color="auto" w:sz="4" w:space="0"/>
            </w:tcBorders>
            <w:vAlign w:val="center"/>
          </w:tcPr>
          <w:p w14:paraId="6CE75F62">
            <w:pPr>
              <w:spacing w:line="360" w:lineRule="auto"/>
              <w:jc w:val="center"/>
              <w:rPr>
                <w:rFonts w:ascii="宋体" w:hAnsi="宋体"/>
                <w:szCs w:val="21"/>
              </w:rPr>
            </w:pPr>
          </w:p>
        </w:tc>
        <w:tc>
          <w:tcPr>
            <w:tcW w:w="1500" w:type="dxa"/>
            <w:vMerge w:val="continue"/>
            <w:tcBorders>
              <w:left w:val="single" w:color="auto" w:sz="4" w:space="0"/>
              <w:right w:val="single" w:color="auto" w:sz="4" w:space="0"/>
            </w:tcBorders>
            <w:vAlign w:val="center"/>
          </w:tcPr>
          <w:p w14:paraId="09AEA8F7">
            <w:pPr>
              <w:spacing w:line="360" w:lineRule="auto"/>
              <w:jc w:val="center"/>
              <w:rPr>
                <w:rFonts w:ascii="宋体" w:hAnsi="宋体"/>
                <w:szCs w:val="21"/>
              </w:rPr>
            </w:pPr>
          </w:p>
        </w:tc>
        <w:tc>
          <w:tcPr>
            <w:tcW w:w="6410" w:type="dxa"/>
            <w:tcBorders>
              <w:top w:val="single" w:color="auto" w:sz="4" w:space="0"/>
              <w:left w:val="nil"/>
              <w:bottom w:val="single" w:color="auto" w:sz="4" w:space="0"/>
              <w:right w:val="single" w:color="auto" w:sz="4" w:space="0"/>
            </w:tcBorders>
            <w:vAlign w:val="center"/>
          </w:tcPr>
          <w:p w14:paraId="7120566E">
            <w:pPr>
              <w:numPr>
                <w:ilvl w:val="0"/>
                <w:numId w:val="15"/>
              </w:numPr>
              <w:jc w:val="left"/>
              <w:rPr>
                <w:rFonts w:ascii="宋体" w:hAnsi="宋体" w:cs="宋体"/>
                <w:kern w:val="0"/>
                <w:szCs w:val="21"/>
              </w:rPr>
            </w:pPr>
            <w:r>
              <w:rPr>
                <w:rFonts w:hint="eastAsia" w:ascii="宋体" w:hAnsi="宋体" w:cs="宋体"/>
                <w:kern w:val="0"/>
                <w:szCs w:val="21"/>
              </w:rPr>
              <w:t>有完备的杜绝食源性细菌感染的应急预案，能及时应对各类突发应急事件，依据方案完善情况加0-3分；</w:t>
            </w:r>
          </w:p>
          <w:p w14:paraId="18AE5F69">
            <w:pPr>
              <w:widowControl/>
              <w:numPr>
                <w:ilvl w:val="0"/>
                <w:numId w:val="15"/>
              </w:numPr>
              <w:ind w:left="0" w:leftChars="0" w:firstLine="0" w:firstLineChars="0"/>
              <w:jc w:val="left"/>
              <w:textAlignment w:val="center"/>
              <w:rPr>
                <w:rFonts w:ascii="宋体" w:hAnsi="宋体"/>
                <w:szCs w:val="21"/>
              </w:rPr>
            </w:pPr>
            <w:r>
              <w:rPr>
                <w:rFonts w:hint="eastAsia" w:ascii="宋体" w:hAnsi="宋体" w:cs="宋体"/>
                <w:kern w:val="0"/>
                <w:szCs w:val="21"/>
              </w:rPr>
              <w:t>有较强的应急保障能力，能及时满足停水、停电、停气或者食物中毒等突发事件的应急供餐或现场控制能力完备得</w:t>
            </w:r>
            <w:r>
              <w:rPr>
                <w:rFonts w:ascii="宋体" w:hAnsi="宋体" w:cs="宋体"/>
                <w:kern w:val="0"/>
                <w:szCs w:val="21"/>
              </w:rPr>
              <w:t>2</w:t>
            </w:r>
            <w:r>
              <w:rPr>
                <w:rFonts w:hint="eastAsia" w:ascii="宋体" w:hAnsi="宋体" w:cs="宋体"/>
                <w:kern w:val="0"/>
                <w:szCs w:val="21"/>
              </w:rPr>
              <w:t>分，没有不得分。</w:t>
            </w:r>
          </w:p>
        </w:tc>
        <w:tc>
          <w:tcPr>
            <w:tcW w:w="940" w:type="dxa"/>
            <w:tcBorders>
              <w:top w:val="single" w:color="auto" w:sz="4" w:space="0"/>
              <w:left w:val="nil"/>
              <w:bottom w:val="single" w:color="auto" w:sz="4" w:space="0"/>
              <w:right w:val="single" w:color="auto" w:sz="4" w:space="0"/>
            </w:tcBorders>
            <w:vAlign w:val="center"/>
          </w:tcPr>
          <w:p w14:paraId="4582F9A8">
            <w:pPr>
              <w:spacing w:line="360" w:lineRule="auto"/>
              <w:jc w:val="center"/>
              <w:rPr>
                <w:rFonts w:ascii="宋体" w:hAnsi="宋体"/>
                <w:szCs w:val="21"/>
              </w:rPr>
            </w:pPr>
            <w:r>
              <w:rPr>
                <w:rFonts w:hint="eastAsia" w:ascii="宋体" w:hAnsi="宋体"/>
                <w:szCs w:val="21"/>
              </w:rPr>
              <w:t>5</w:t>
            </w:r>
          </w:p>
        </w:tc>
      </w:tr>
      <w:tr w14:paraId="2F1B0971">
        <w:tblPrEx>
          <w:tblCellMar>
            <w:top w:w="0" w:type="dxa"/>
            <w:left w:w="108" w:type="dxa"/>
            <w:bottom w:w="0" w:type="dxa"/>
            <w:right w:w="108" w:type="dxa"/>
          </w:tblCellMar>
        </w:tblPrEx>
        <w:trPr>
          <w:trHeight w:val="363" w:hRule="atLeast"/>
          <w:jc w:val="center"/>
        </w:trPr>
        <w:tc>
          <w:tcPr>
            <w:tcW w:w="695" w:type="dxa"/>
            <w:vMerge w:val="continue"/>
            <w:tcBorders>
              <w:left w:val="single" w:color="auto" w:sz="4" w:space="0"/>
              <w:right w:val="single" w:color="auto" w:sz="4" w:space="0"/>
            </w:tcBorders>
            <w:vAlign w:val="center"/>
          </w:tcPr>
          <w:p w14:paraId="48FDF3B3">
            <w:pPr>
              <w:spacing w:line="360" w:lineRule="auto"/>
              <w:jc w:val="center"/>
              <w:rPr>
                <w:rFonts w:ascii="宋体" w:hAnsi="宋体"/>
                <w:szCs w:val="21"/>
              </w:rPr>
            </w:pPr>
          </w:p>
        </w:tc>
        <w:tc>
          <w:tcPr>
            <w:tcW w:w="1500" w:type="dxa"/>
            <w:vMerge w:val="continue"/>
            <w:tcBorders>
              <w:left w:val="single" w:color="auto" w:sz="4" w:space="0"/>
              <w:right w:val="single" w:color="auto" w:sz="4" w:space="0"/>
            </w:tcBorders>
            <w:vAlign w:val="center"/>
          </w:tcPr>
          <w:p w14:paraId="08150A93">
            <w:pPr>
              <w:spacing w:line="360" w:lineRule="auto"/>
              <w:jc w:val="center"/>
              <w:rPr>
                <w:rFonts w:ascii="宋体" w:hAnsi="宋体"/>
                <w:szCs w:val="21"/>
              </w:rPr>
            </w:pPr>
          </w:p>
        </w:tc>
        <w:tc>
          <w:tcPr>
            <w:tcW w:w="6410" w:type="dxa"/>
            <w:tcBorders>
              <w:top w:val="single" w:color="auto" w:sz="4" w:space="0"/>
              <w:left w:val="nil"/>
              <w:bottom w:val="single" w:color="auto" w:sz="4" w:space="0"/>
              <w:right w:val="single" w:color="auto" w:sz="4" w:space="0"/>
            </w:tcBorders>
            <w:vAlign w:val="center"/>
          </w:tcPr>
          <w:p w14:paraId="03E30BAF">
            <w:pPr>
              <w:jc w:val="left"/>
              <w:rPr>
                <w:rFonts w:ascii="宋体" w:hAnsi="宋体"/>
                <w:szCs w:val="21"/>
              </w:rPr>
            </w:pPr>
            <w:r>
              <w:rPr>
                <w:rFonts w:hint="eastAsia" w:ascii="宋体" w:hAnsi="宋体" w:cs="宋体"/>
                <w:kern w:val="0"/>
                <w:szCs w:val="21"/>
                <w:lang w:eastAsia="zh-CN"/>
              </w:rPr>
              <w:t>经营服务商</w:t>
            </w:r>
            <w:r>
              <w:rPr>
                <w:rFonts w:hint="eastAsia" w:ascii="宋体" w:hAnsi="宋体" w:cs="宋体"/>
                <w:kern w:val="0"/>
                <w:szCs w:val="21"/>
              </w:rPr>
              <w:t>承诺严格遵守国家关于用工的法律法规，用工符合劳动部门的要求，员工持证上岗，聘用人员的管理及各项费用等由中标单位承担，中标单位过程中产生的一切费用及债权、债务、违规处罚和工伤事故等，由中标单位全部负责，医院不承担行政、法律和经济的任何责任；</w:t>
            </w:r>
            <w:r>
              <w:rPr>
                <w:rFonts w:hint="eastAsia" w:ascii="宋体" w:hAnsi="宋体" w:cs="宋体"/>
                <w:szCs w:val="21"/>
              </w:rPr>
              <w:t>有</w:t>
            </w:r>
            <w:r>
              <w:rPr>
                <w:rFonts w:hint="eastAsia" w:ascii="宋体" w:hAnsi="宋体" w:cs="宋体"/>
                <w:kern w:val="0"/>
                <w:szCs w:val="21"/>
              </w:rPr>
              <w:t>承诺的得</w:t>
            </w:r>
            <w:r>
              <w:rPr>
                <w:rFonts w:hint="eastAsia" w:ascii="宋体" w:hAnsi="宋体" w:cs="宋体"/>
                <w:kern w:val="0"/>
                <w:szCs w:val="21"/>
                <w:lang w:val="en-US" w:eastAsia="zh-CN"/>
              </w:rPr>
              <w:t>3</w:t>
            </w:r>
            <w:r>
              <w:rPr>
                <w:rFonts w:hint="eastAsia" w:ascii="宋体" w:hAnsi="宋体" w:cs="宋体"/>
                <w:kern w:val="0"/>
                <w:szCs w:val="21"/>
              </w:rPr>
              <w:t>分，无承诺不得分。</w:t>
            </w:r>
          </w:p>
        </w:tc>
        <w:tc>
          <w:tcPr>
            <w:tcW w:w="940" w:type="dxa"/>
            <w:tcBorders>
              <w:top w:val="single" w:color="auto" w:sz="4" w:space="0"/>
              <w:left w:val="nil"/>
              <w:bottom w:val="single" w:color="auto" w:sz="4" w:space="0"/>
              <w:right w:val="single" w:color="auto" w:sz="4" w:space="0"/>
            </w:tcBorders>
            <w:vAlign w:val="center"/>
          </w:tcPr>
          <w:p w14:paraId="2C77B7C9">
            <w:pPr>
              <w:spacing w:line="360" w:lineRule="auto"/>
              <w:jc w:val="center"/>
              <w:rPr>
                <w:rFonts w:hint="eastAsia" w:ascii="宋体" w:hAnsi="宋体" w:eastAsia="宋体"/>
                <w:szCs w:val="21"/>
                <w:lang w:eastAsia="zh-CN"/>
              </w:rPr>
            </w:pPr>
            <w:r>
              <w:rPr>
                <w:rFonts w:hint="eastAsia" w:ascii="宋体" w:hAnsi="宋体"/>
                <w:szCs w:val="21"/>
                <w:lang w:val="en-US" w:eastAsia="zh-CN"/>
              </w:rPr>
              <w:t>3</w:t>
            </w:r>
          </w:p>
        </w:tc>
      </w:tr>
      <w:tr w14:paraId="4EFCCA57">
        <w:tblPrEx>
          <w:tblCellMar>
            <w:top w:w="0" w:type="dxa"/>
            <w:left w:w="108" w:type="dxa"/>
            <w:bottom w:w="0" w:type="dxa"/>
            <w:right w:w="108" w:type="dxa"/>
          </w:tblCellMar>
        </w:tblPrEx>
        <w:trPr>
          <w:trHeight w:val="1187" w:hRule="atLeast"/>
          <w:jc w:val="center"/>
        </w:trPr>
        <w:tc>
          <w:tcPr>
            <w:tcW w:w="695" w:type="dxa"/>
            <w:vMerge w:val="continue"/>
            <w:tcBorders>
              <w:left w:val="single" w:color="auto" w:sz="4" w:space="0"/>
              <w:bottom w:val="single" w:color="auto" w:sz="4" w:space="0"/>
              <w:right w:val="single" w:color="auto" w:sz="4" w:space="0"/>
            </w:tcBorders>
            <w:vAlign w:val="center"/>
          </w:tcPr>
          <w:p w14:paraId="1216F54B">
            <w:pPr>
              <w:spacing w:line="360" w:lineRule="auto"/>
              <w:jc w:val="center"/>
              <w:rPr>
                <w:rFonts w:ascii="宋体" w:hAnsi="宋体"/>
                <w:szCs w:val="21"/>
              </w:rPr>
            </w:pPr>
          </w:p>
        </w:tc>
        <w:tc>
          <w:tcPr>
            <w:tcW w:w="1500" w:type="dxa"/>
            <w:vMerge w:val="continue"/>
            <w:tcBorders>
              <w:left w:val="single" w:color="auto" w:sz="4" w:space="0"/>
              <w:right w:val="single" w:color="auto" w:sz="4" w:space="0"/>
            </w:tcBorders>
            <w:vAlign w:val="center"/>
          </w:tcPr>
          <w:p w14:paraId="5100EB07">
            <w:pPr>
              <w:spacing w:line="360" w:lineRule="auto"/>
              <w:jc w:val="center"/>
              <w:rPr>
                <w:rFonts w:ascii="宋体" w:hAnsi="宋体"/>
                <w:szCs w:val="21"/>
              </w:rPr>
            </w:pPr>
          </w:p>
        </w:tc>
        <w:tc>
          <w:tcPr>
            <w:tcW w:w="6410" w:type="dxa"/>
            <w:tcBorders>
              <w:top w:val="single" w:color="auto" w:sz="4" w:space="0"/>
              <w:left w:val="single" w:color="auto" w:sz="4" w:space="0"/>
              <w:bottom w:val="single" w:color="auto" w:sz="4" w:space="0"/>
              <w:right w:val="single" w:color="auto" w:sz="4" w:space="0"/>
            </w:tcBorders>
            <w:vAlign w:val="center"/>
          </w:tcPr>
          <w:p w14:paraId="73B8C44E">
            <w:pPr>
              <w:jc w:val="left"/>
              <w:rPr>
                <w:rFonts w:ascii="宋体" w:hAnsi="宋体"/>
                <w:szCs w:val="21"/>
              </w:rPr>
            </w:pPr>
            <w:r>
              <w:rPr>
                <w:rFonts w:hint="eastAsia" w:ascii="宋体" w:hAnsi="宋体" w:cs="宋体"/>
                <w:kern w:val="0"/>
                <w:szCs w:val="21"/>
              </w:rPr>
              <w:t>创建营养健康食堂的管理举措：根据创建营养健康食堂的整体要求，制定科学、合理、切实可行的具体方案，优得3分，较好得2分，一般得1分，没有不得分。</w:t>
            </w:r>
          </w:p>
        </w:tc>
        <w:tc>
          <w:tcPr>
            <w:tcW w:w="940" w:type="dxa"/>
            <w:tcBorders>
              <w:top w:val="single" w:color="auto" w:sz="4" w:space="0"/>
              <w:left w:val="nil"/>
              <w:bottom w:val="single" w:color="auto" w:sz="4" w:space="0"/>
              <w:right w:val="single" w:color="auto" w:sz="4" w:space="0"/>
            </w:tcBorders>
            <w:vAlign w:val="center"/>
          </w:tcPr>
          <w:p w14:paraId="321ABB1C">
            <w:pPr>
              <w:spacing w:line="360" w:lineRule="auto"/>
              <w:jc w:val="center"/>
              <w:rPr>
                <w:rFonts w:ascii="宋体" w:hAnsi="宋体"/>
                <w:szCs w:val="21"/>
              </w:rPr>
            </w:pPr>
            <w:r>
              <w:rPr>
                <w:rFonts w:hint="eastAsia" w:ascii="宋体" w:hAnsi="宋体"/>
                <w:szCs w:val="21"/>
              </w:rPr>
              <w:t>3</w:t>
            </w:r>
          </w:p>
        </w:tc>
      </w:tr>
      <w:tr w14:paraId="20C9C730">
        <w:tblPrEx>
          <w:tblCellMar>
            <w:top w:w="0" w:type="dxa"/>
            <w:left w:w="108" w:type="dxa"/>
            <w:bottom w:w="0" w:type="dxa"/>
            <w:right w:w="108" w:type="dxa"/>
          </w:tblCellMar>
        </w:tblPrEx>
        <w:trPr>
          <w:trHeight w:val="831" w:hRule="atLeast"/>
          <w:jc w:val="center"/>
        </w:trPr>
        <w:tc>
          <w:tcPr>
            <w:tcW w:w="695" w:type="dxa"/>
            <w:vMerge w:val="continue"/>
            <w:tcBorders>
              <w:top w:val="single" w:color="auto" w:sz="4" w:space="0"/>
              <w:left w:val="single" w:color="auto" w:sz="4" w:space="0"/>
              <w:bottom w:val="single" w:color="auto" w:sz="4" w:space="0"/>
              <w:right w:val="single" w:color="auto" w:sz="4" w:space="0"/>
            </w:tcBorders>
            <w:vAlign w:val="center"/>
          </w:tcPr>
          <w:p w14:paraId="57DD685B">
            <w:pPr>
              <w:spacing w:line="360" w:lineRule="auto"/>
              <w:jc w:val="center"/>
              <w:rPr>
                <w:rFonts w:ascii="宋体" w:hAnsi="宋体"/>
                <w:i/>
                <w:iCs/>
                <w:szCs w:val="21"/>
              </w:rPr>
            </w:pPr>
          </w:p>
        </w:tc>
        <w:tc>
          <w:tcPr>
            <w:tcW w:w="1500" w:type="dxa"/>
            <w:vMerge w:val="continue"/>
            <w:tcBorders>
              <w:left w:val="single" w:color="auto" w:sz="4" w:space="0"/>
              <w:right w:val="single" w:color="auto" w:sz="4" w:space="0"/>
            </w:tcBorders>
            <w:vAlign w:val="center"/>
          </w:tcPr>
          <w:p w14:paraId="609948E5">
            <w:pPr>
              <w:spacing w:line="360" w:lineRule="auto"/>
              <w:jc w:val="center"/>
              <w:rPr>
                <w:rFonts w:ascii="宋体" w:hAnsi="宋体"/>
                <w:i/>
                <w:iCs/>
                <w:szCs w:val="21"/>
              </w:rPr>
            </w:pPr>
          </w:p>
        </w:tc>
        <w:tc>
          <w:tcPr>
            <w:tcW w:w="6410" w:type="dxa"/>
            <w:tcBorders>
              <w:top w:val="single" w:color="auto" w:sz="4" w:space="0"/>
              <w:left w:val="single" w:color="auto" w:sz="4" w:space="0"/>
              <w:bottom w:val="single" w:color="auto" w:sz="4" w:space="0"/>
              <w:right w:val="single" w:color="auto" w:sz="4" w:space="0"/>
            </w:tcBorders>
            <w:vAlign w:val="center"/>
          </w:tcPr>
          <w:p w14:paraId="4E6C5C52">
            <w:pPr>
              <w:numPr>
                <w:ilvl w:val="0"/>
                <w:numId w:val="16"/>
              </w:numPr>
              <w:jc w:val="left"/>
              <w:rPr>
                <w:rFonts w:ascii="宋体" w:hAnsi="宋体" w:cs="宋体"/>
                <w:kern w:val="0"/>
                <w:szCs w:val="21"/>
              </w:rPr>
            </w:pPr>
            <w:r>
              <w:rPr>
                <w:rFonts w:hint="eastAsia" w:ascii="宋体" w:hAnsi="宋体" w:cs="宋体"/>
                <w:kern w:val="0"/>
                <w:szCs w:val="21"/>
              </w:rPr>
              <w:t>制定合理可行的每周菜谱0-</w:t>
            </w:r>
            <w:r>
              <w:rPr>
                <w:rFonts w:hint="eastAsia" w:ascii="宋体" w:hAnsi="宋体" w:cs="宋体"/>
                <w:kern w:val="0"/>
                <w:szCs w:val="21"/>
                <w:lang w:val="en-US" w:eastAsia="zh-CN"/>
              </w:rPr>
              <w:t>5</w:t>
            </w:r>
            <w:r>
              <w:rPr>
                <w:rFonts w:hint="eastAsia" w:ascii="宋体" w:hAnsi="宋体" w:cs="宋体"/>
                <w:kern w:val="0"/>
                <w:szCs w:val="21"/>
              </w:rPr>
              <w:t>分</w:t>
            </w:r>
          </w:p>
          <w:p w14:paraId="07BE43EC">
            <w:pPr>
              <w:numPr>
                <w:ilvl w:val="0"/>
                <w:numId w:val="16"/>
              </w:numPr>
              <w:ind w:left="0" w:leftChars="0" w:firstLine="0" w:firstLineChars="0"/>
              <w:jc w:val="left"/>
              <w:rPr>
                <w:rFonts w:ascii="宋体" w:hAnsi="宋体" w:cs="宋体"/>
                <w:kern w:val="0"/>
                <w:szCs w:val="21"/>
              </w:rPr>
            </w:pPr>
            <w:r>
              <w:rPr>
                <w:rFonts w:hint="eastAsia" w:ascii="宋体" w:hAnsi="宋体" w:cs="宋体"/>
                <w:kern w:val="0"/>
                <w:szCs w:val="21"/>
              </w:rPr>
              <w:t>每餐荤素搭配比例方案0-</w:t>
            </w:r>
            <w:r>
              <w:rPr>
                <w:rFonts w:hint="eastAsia" w:ascii="宋体" w:hAnsi="宋体" w:cs="宋体"/>
                <w:kern w:val="0"/>
                <w:szCs w:val="21"/>
                <w:lang w:val="en-US" w:eastAsia="zh-CN"/>
              </w:rPr>
              <w:t>5</w:t>
            </w:r>
            <w:r>
              <w:rPr>
                <w:rFonts w:hint="eastAsia" w:ascii="宋体" w:hAnsi="宋体" w:cs="宋体"/>
                <w:kern w:val="0"/>
                <w:szCs w:val="21"/>
              </w:rPr>
              <w:t>分</w:t>
            </w:r>
          </w:p>
          <w:p w14:paraId="65ABEDBB">
            <w:pPr>
              <w:numPr>
                <w:ilvl w:val="0"/>
                <w:numId w:val="16"/>
              </w:numPr>
              <w:ind w:left="0" w:leftChars="0" w:firstLine="0" w:firstLineChars="0"/>
              <w:jc w:val="left"/>
              <w:rPr>
                <w:rFonts w:ascii="宋体" w:hAnsi="宋体" w:cs="宋体"/>
                <w:kern w:val="0"/>
                <w:szCs w:val="21"/>
              </w:rPr>
            </w:pPr>
            <w:r>
              <w:rPr>
                <w:rFonts w:hint="eastAsia" w:ascii="宋体" w:hAnsi="宋体" w:cs="宋体"/>
                <w:kern w:val="0"/>
                <w:szCs w:val="21"/>
              </w:rPr>
              <w:t>菜品的花样性、多样性方案0-</w:t>
            </w:r>
            <w:r>
              <w:rPr>
                <w:rFonts w:hint="eastAsia" w:ascii="宋体" w:hAnsi="宋体" w:cs="宋体"/>
                <w:kern w:val="0"/>
                <w:szCs w:val="21"/>
                <w:lang w:val="en-US" w:eastAsia="zh-CN"/>
              </w:rPr>
              <w:t>5</w:t>
            </w:r>
            <w:r>
              <w:rPr>
                <w:rFonts w:hint="eastAsia" w:ascii="宋体" w:hAnsi="宋体" w:cs="宋体"/>
                <w:kern w:val="0"/>
                <w:szCs w:val="21"/>
              </w:rPr>
              <w:t>分</w:t>
            </w:r>
          </w:p>
          <w:p w14:paraId="55E5695D">
            <w:pPr>
              <w:numPr>
                <w:ilvl w:val="0"/>
                <w:numId w:val="16"/>
              </w:numPr>
              <w:ind w:left="0" w:leftChars="0" w:firstLine="0" w:firstLineChars="0"/>
              <w:jc w:val="left"/>
              <w:rPr>
                <w:rFonts w:ascii="宋体" w:hAnsi="宋体" w:cs="宋体"/>
                <w:kern w:val="0"/>
                <w:szCs w:val="21"/>
              </w:rPr>
            </w:pPr>
            <w:r>
              <w:rPr>
                <w:rFonts w:hint="eastAsia" w:ascii="宋体" w:hAnsi="宋体" w:cs="宋体"/>
                <w:kern w:val="0"/>
                <w:szCs w:val="21"/>
              </w:rPr>
              <w:t>汤类的品种搭配、荤素搭配方案0-</w:t>
            </w:r>
            <w:r>
              <w:rPr>
                <w:rFonts w:hint="eastAsia" w:ascii="宋体" w:hAnsi="宋体" w:cs="宋体"/>
                <w:kern w:val="0"/>
                <w:szCs w:val="21"/>
                <w:lang w:val="en-US" w:eastAsia="zh-CN"/>
              </w:rPr>
              <w:t>5</w:t>
            </w:r>
            <w:r>
              <w:rPr>
                <w:rFonts w:hint="eastAsia" w:ascii="宋体" w:hAnsi="宋体" w:cs="宋体"/>
                <w:kern w:val="0"/>
                <w:szCs w:val="21"/>
              </w:rPr>
              <w:t>分</w:t>
            </w:r>
          </w:p>
        </w:tc>
        <w:tc>
          <w:tcPr>
            <w:tcW w:w="940" w:type="dxa"/>
            <w:tcBorders>
              <w:top w:val="single" w:color="auto" w:sz="4" w:space="0"/>
              <w:left w:val="nil"/>
              <w:bottom w:val="single" w:color="auto" w:sz="4" w:space="0"/>
              <w:right w:val="single" w:color="auto" w:sz="4" w:space="0"/>
            </w:tcBorders>
            <w:vAlign w:val="center"/>
          </w:tcPr>
          <w:p w14:paraId="205678A0">
            <w:pPr>
              <w:spacing w:line="360" w:lineRule="auto"/>
              <w:jc w:val="center"/>
              <w:rPr>
                <w:rFonts w:hint="default" w:ascii="宋体" w:hAnsi="宋体" w:eastAsia="宋体"/>
                <w:szCs w:val="21"/>
                <w:lang w:val="en-US" w:eastAsia="zh-CN"/>
              </w:rPr>
            </w:pPr>
            <w:r>
              <w:rPr>
                <w:rFonts w:hint="eastAsia" w:ascii="宋体" w:hAnsi="宋体"/>
                <w:szCs w:val="21"/>
                <w:lang w:val="en-US" w:eastAsia="zh-CN"/>
              </w:rPr>
              <w:t>20</w:t>
            </w:r>
          </w:p>
        </w:tc>
      </w:tr>
      <w:tr w14:paraId="10DF42AB">
        <w:tblPrEx>
          <w:tblCellMar>
            <w:top w:w="0" w:type="dxa"/>
            <w:left w:w="108" w:type="dxa"/>
            <w:bottom w:w="0" w:type="dxa"/>
            <w:right w:w="108" w:type="dxa"/>
          </w:tblCellMar>
        </w:tblPrEx>
        <w:trPr>
          <w:trHeight w:val="831" w:hRule="atLeast"/>
          <w:jc w:val="center"/>
        </w:trPr>
        <w:tc>
          <w:tcPr>
            <w:tcW w:w="695" w:type="dxa"/>
            <w:vMerge w:val="continue"/>
            <w:tcBorders>
              <w:top w:val="single" w:color="auto" w:sz="4" w:space="0"/>
              <w:left w:val="single" w:color="auto" w:sz="4" w:space="0"/>
              <w:bottom w:val="single" w:color="auto" w:sz="4" w:space="0"/>
              <w:right w:val="single" w:color="auto" w:sz="4" w:space="0"/>
            </w:tcBorders>
            <w:vAlign w:val="center"/>
          </w:tcPr>
          <w:p w14:paraId="02200AFA">
            <w:pPr>
              <w:spacing w:line="360" w:lineRule="auto"/>
              <w:jc w:val="center"/>
              <w:rPr>
                <w:rFonts w:ascii="宋体" w:hAnsi="宋体"/>
                <w:i/>
                <w:iCs/>
                <w:szCs w:val="21"/>
              </w:rPr>
            </w:pPr>
          </w:p>
        </w:tc>
        <w:tc>
          <w:tcPr>
            <w:tcW w:w="1500" w:type="dxa"/>
            <w:vMerge w:val="continue"/>
            <w:tcBorders>
              <w:left w:val="single" w:color="auto" w:sz="4" w:space="0"/>
              <w:right w:val="single" w:color="auto" w:sz="4" w:space="0"/>
            </w:tcBorders>
            <w:vAlign w:val="center"/>
          </w:tcPr>
          <w:p w14:paraId="4097286B">
            <w:pPr>
              <w:spacing w:line="360" w:lineRule="auto"/>
              <w:jc w:val="center"/>
              <w:rPr>
                <w:rFonts w:ascii="宋体" w:hAnsi="宋体"/>
                <w:i/>
                <w:iCs/>
                <w:szCs w:val="21"/>
              </w:rPr>
            </w:pPr>
          </w:p>
        </w:tc>
        <w:tc>
          <w:tcPr>
            <w:tcW w:w="6410" w:type="dxa"/>
            <w:tcBorders>
              <w:top w:val="single" w:color="auto" w:sz="4" w:space="0"/>
              <w:left w:val="single" w:color="auto" w:sz="4" w:space="0"/>
              <w:bottom w:val="single" w:color="auto" w:sz="4" w:space="0"/>
              <w:right w:val="single" w:color="auto" w:sz="4" w:space="0"/>
            </w:tcBorders>
            <w:vAlign w:val="center"/>
          </w:tcPr>
          <w:p w14:paraId="6FA51CCF">
            <w:pPr>
              <w:jc w:val="left"/>
              <w:rPr>
                <w:rFonts w:ascii="宋体" w:hAnsi="宋体" w:cs="宋体"/>
                <w:kern w:val="0"/>
                <w:szCs w:val="21"/>
              </w:rPr>
            </w:pPr>
            <w:r>
              <w:rPr>
                <w:rFonts w:hint="eastAsia" w:ascii="宋体" w:hAnsi="宋体" w:cs="宋体"/>
                <w:kern w:val="0"/>
                <w:szCs w:val="21"/>
                <w:lang w:eastAsia="zh-CN"/>
              </w:rPr>
              <w:t>经营服务商</w:t>
            </w:r>
            <w:r>
              <w:rPr>
                <w:rFonts w:hint="eastAsia" w:ascii="宋体" w:hAnsi="宋体" w:cs="宋体"/>
                <w:kern w:val="0"/>
                <w:szCs w:val="21"/>
              </w:rPr>
              <w:t>承诺不利用医院场所非法经营，一经发现，医院有权收回食堂的承包权，并视情况给予经济处罚或诉讼法律；</w:t>
            </w:r>
            <w:r>
              <w:rPr>
                <w:rFonts w:hint="eastAsia" w:ascii="宋体" w:hAnsi="宋体" w:cs="宋体"/>
                <w:szCs w:val="21"/>
              </w:rPr>
              <w:t>有</w:t>
            </w:r>
            <w:r>
              <w:rPr>
                <w:rFonts w:hint="eastAsia" w:ascii="宋体" w:hAnsi="宋体" w:cs="宋体"/>
                <w:kern w:val="0"/>
                <w:szCs w:val="21"/>
              </w:rPr>
              <w:t>承诺的得</w:t>
            </w:r>
            <w:r>
              <w:rPr>
                <w:rFonts w:hint="eastAsia" w:ascii="宋体" w:hAnsi="宋体" w:cs="宋体"/>
                <w:kern w:val="0"/>
                <w:szCs w:val="21"/>
                <w:lang w:val="en-US" w:eastAsia="zh-CN"/>
              </w:rPr>
              <w:t>3</w:t>
            </w:r>
            <w:r>
              <w:rPr>
                <w:rFonts w:hint="eastAsia" w:ascii="宋体" w:hAnsi="宋体" w:cs="宋体"/>
                <w:kern w:val="0"/>
                <w:szCs w:val="21"/>
              </w:rPr>
              <w:t>分，无承诺不得分。</w:t>
            </w:r>
          </w:p>
        </w:tc>
        <w:tc>
          <w:tcPr>
            <w:tcW w:w="940" w:type="dxa"/>
            <w:tcBorders>
              <w:top w:val="single" w:color="auto" w:sz="4" w:space="0"/>
              <w:left w:val="nil"/>
              <w:bottom w:val="single" w:color="auto" w:sz="4" w:space="0"/>
              <w:right w:val="single" w:color="auto" w:sz="4" w:space="0"/>
            </w:tcBorders>
            <w:vAlign w:val="center"/>
          </w:tcPr>
          <w:p w14:paraId="34FA531D">
            <w:pPr>
              <w:spacing w:line="360" w:lineRule="auto"/>
              <w:jc w:val="center"/>
              <w:rPr>
                <w:rFonts w:hint="eastAsia" w:ascii="宋体" w:hAnsi="宋体" w:eastAsia="宋体"/>
                <w:szCs w:val="21"/>
                <w:lang w:eastAsia="zh-CN"/>
              </w:rPr>
            </w:pPr>
            <w:r>
              <w:rPr>
                <w:rFonts w:hint="eastAsia" w:ascii="宋体" w:hAnsi="宋体"/>
                <w:szCs w:val="21"/>
                <w:lang w:val="en-US" w:eastAsia="zh-CN"/>
              </w:rPr>
              <w:t>3</w:t>
            </w:r>
          </w:p>
        </w:tc>
      </w:tr>
      <w:tr w14:paraId="424F7B9F">
        <w:tblPrEx>
          <w:tblCellMar>
            <w:top w:w="0" w:type="dxa"/>
            <w:left w:w="108" w:type="dxa"/>
            <w:bottom w:w="0" w:type="dxa"/>
            <w:right w:w="108" w:type="dxa"/>
          </w:tblCellMar>
        </w:tblPrEx>
        <w:trPr>
          <w:trHeight w:val="491" w:hRule="atLeast"/>
          <w:jc w:val="center"/>
        </w:trPr>
        <w:tc>
          <w:tcPr>
            <w:tcW w:w="9545" w:type="dxa"/>
            <w:gridSpan w:val="4"/>
            <w:tcBorders>
              <w:top w:val="single" w:color="auto" w:sz="4" w:space="0"/>
              <w:left w:val="single" w:color="auto" w:sz="4" w:space="0"/>
              <w:bottom w:val="single" w:color="auto" w:sz="4" w:space="0"/>
              <w:right w:val="single" w:color="auto" w:sz="4" w:space="0"/>
            </w:tcBorders>
            <w:vAlign w:val="center"/>
          </w:tcPr>
          <w:p w14:paraId="78851A59">
            <w:pPr>
              <w:spacing w:line="360" w:lineRule="auto"/>
              <w:jc w:val="center"/>
              <w:rPr>
                <w:rFonts w:ascii="宋体" w:hAnsi="宋体"/>
                <w:szCs w:val="21"/>
              </w:rPr>
            </w:pPr>
            <w:r>
              <w:rPr>
                <w:rFonts w:hint="eastAsia" w:ascii="宋体" w:hAnsi="宋体"/>
                <w:szCs w:val="21"/>
              </w:rPr>
              <w:t>1</w:t>
            </w:r>
            <w:r>
              <w:rPr>
                <w:rFonts w:ascii="宋体" w:hAnsi="宋体"/>
                <w:szCs w:val="21"/>
              </w:rPr>
              <w:t>00</w:t>
            </w:r>
            <w:r>
              <w:rPr>
                <w:rFonts w:hint="eastAsia" w:ascii="宋体" w:hAnsi="宋体"/>
                <w:szCs w:val="21"/>
              </w:rPr>
              <w:t>分</w:t>
            </w:r>
          </w:p>
        </w:tc>
      </w:tr>
    </w:tbl>
    <w:p w14:paraId="1488EAC7">
      <w:pPr>
        <w:rPr>
          <w:rFonts w:ascii="宋体" w:cs="宋体"/>
          <w:sz w:val="24"/>
          <w:szCs w:val="24"/>
        </w:rPr>
        <w:sectPr>
          <w:pgSz w:w="11906" w:h="16838"/>
          <w:pgMar w:top="1134" w:right="1191" w:bottom="1134" w:left="1191" w:header="851" w:footer="624" w:gutter="0"/>
          <w:cols w:space="720" w:num="1"/>
          <w:docGrid w:type="linesAndChars" w:linePitch="312" w:charSpace="0"/>
        </w:sectPr>
      </w:pPr>
      <w:r>
        <w:rPr>
          <w:rFonts w:hint="eastAsia" w:ascii="宋体" w:cs="宋体"/>
          <w:sz w:val="24"/>
          <w:szCs w:val="24"/>
        </w:rPr>
        <w:t xml:space="preserve"> 备注：以上证明材料，如有弄虚作假取消候选中标资格</w:t>
      </w:r>
    </w:p>
    <w:bookmarkEnd w:id="50"/>
    <w:bookmarkEnd w:id="51"/>
    <w:bookmarkEnd w:id="52"/>
    <w:bookmarkEnd w:id="53"/>
    <w:bookmarkEnd w:id="54"/>
    <w:bookmarkEnd w:id="55"/>
    <w:p w14:paraId="42C16497">
      <w:pPr>
        <w:pStyle w:val="2"/>
        <w:ind w:firstLine="883" w:firstLineChars="200"/>
        <w:jc w:val="both"/>
        <w:rPr>
          <w:rFonts w:ascii="宋体" w:cs="宋体"/>
        </w:rPr>
      </w:pPr>
      <w:bookmarkStart w:id="56" w:name="_Toc12804"/>
      <w:bookmarkStart w:id="57" w:name="_Toc494665547"/>
      <w:bookmarkStart w:id="58" w:name="_Toc494721094"/>
      <w:bookmarkStart w:id="59" w:name="_Toc494745311"/>
      <w:bookmarkStart w:id="60" w:name="_Toc494665944"/>
      <w:bookmarkStart w:id="61" w:name="_Toc494664994"/>
      <w:bookmarkStart w:id="62" w:name="_Toc494702264"/>
      <w:r>
        <w:rPr>
          <w:rFonts w:hint="eastAsia" w:ascii="宋体" w:hAnsi="宋体" w:cs="宋体"/>
          <w:lang w:val="en-US" w:eastAsia="zh-CN"/>
        </w:rPr>
        <w:t xml:space="preserve">第六章  </w:t>
      </w:r>
      <w:r>
        <w:rPr>
          <w:rFonts w:hint="eastAsia" w:ascii="宋体" w:hAnsi="宋体" w:cs="宋体"/>
        </w:rPr>
        <w:t>投标文件格式（参考）</w:t>
      </w:r>
      <w:bookmarkEnd w:id="56"/>
      <w:bookmarkEnd w:id="57"/>
      <w:bookmarkEnd w:id="58"/>
      <w:bookmarkEnd w:id="59"/>
      <w:bookmarkEnd w:id="60"/>
      <w:bookmarkEnd w:id="61"/>
      <w:bookmarkEnd w:id="62"/>
    </w:p>
    <w:p w14:paraId="6365A4CD">
      <w:pPr>
        <w:jc w:val="center"/>
        <w:rPr>
          <w:rFonts w:ascii="宋体" w:cs="宋体"/>
          <w:b/>
          <w:bCs/>
          <w:sz w:val="36"/>
          <w:szCs w:val="36"/>
        </w:rPr>
      </w:pPr>
    </w:p>
    <w:p w14:paraId="223EAB1D">
      <w:pPr>
        <w:jc w:val="center"/>
        <w:rPr>
          <w:rFonts w:ascii="宋体" w:cs="宋体"/>
          <w:b/>
          <w:bCs/>
          <w:sz w:val="36"/>
          <w:szCs w:val="36"/>
        </w:rPr>
      </w:pPr>
    </w:p>
    <w:p w14:paraId="17F3F481">
      <w:pPr>
        <w:jc w:val="center"/>
        <w:rPr>
          <w:rFonts w:ascii="宋体" w:cs="宋体"/>
          <w:sz w:val="44"/>
        </w:rPr>
      </w:pPr>
      <w:r>
        <w:rPr>
          <w:rFonts w:hint="eastAsia" w:ascii="宋体" w:hAnsi="宋体" w:cs="宋体"/>
          <w:b/>
          <w:bCs/>
          <w:spacing w:val="300"/>
          <w:kern w:val="0"/>
          <w:sz w:val="110"/>
          <w:szCs w:val="110"/>
        </w:rPr>
        <w:t>投标文件</w:t>
      </w:r>
    </w:p>
    <w:p w14:paraId="1F15E5D3">
      <w:pPr>
        <w:jc w:val="center"/>
        <w:rPr>
          <w:rFonts w:ascii="宋体" w:cs="宋体"/>
          <w:sz w:val="44"/>
        </w:rPr>
      </w:pPr>
    </w:p>
    <w:p w14:paraId="329B802A">
      <w:pPr>
        <w:ind w:firstLine="2331" w:firstLineChars="645"/>
        <w:rPr>
          <w:rFonts w:ascii="宋体" w:cs="宋体"/>
          <w:b/>
          <w:bCs/>
          <w:sz w:val="36"/>
          <w:szCs w:val="36"/>
        </w:rPr>
      </w:pPr>
    </w:p>
    <w:p w14:paraId="5CF3641F">
      <w:pPr>
        <w:ind w:firstLine="1066" w:firstLineChars="295"/>
        <w:rPr>
          <w:rFonts w:ascii="宋体" w:cs="宋体"/>
          <w:b/>
          <w:bCs/>
          <w:sz w:val="32"/>
          <w:szCs w:val="36"/>
        </w:rPr>
      </w:pPr>
      <w:r>
        <w:rPr>
          <w:rFonts w:hint="eastAsia" w:ascii="宋体" w:hAnsi="宋体" w:cs="宋体"/>
          <w:b/>
          <w:bCs/>
          <w:sz w:val="36"/>
          <w:szCs w:val="36"/>
        </w:rPr>
        <w:t>采购项目编号</w:t>
      </w:r>
      <w:r>
        <w:rPr>
          <w:rFonts w:ascii="宋体" w:hAnsi="宋体" w:cs="宋体"/>
          <w:b/>
          <w:bCs/>
          <w:sz w:val="36"/>
          <w:szCs w:val="36"/>
        </w:rPr>
        <w:t xml:space="preserve">: </w:t>
      </w:r>
    </w:p>
    <w:p w14:paraId="65D8ECB4">
      <w:pPr>
        <w:ind w:firstLine="1428" w:firstLineChars="395"/>
        <w:rPr>
          <w:rFonts w:ascii="宋体" w:cs="宋体"/>
          <w:b/>
          <w:bCs/>
          <w:sz w:val="36"/>
          <w:szCs w:val="36"/>
        </w:rPr>
      </w:pPr>
    </w:p>
    <w:p w14:paraId="6845AFAA">
      <w:pPr>
        <w:rPr>
          <w:rFonts w:ascii="宋体" w:cs="宋体"/>
          <w:b/>
          <w:bCs/>
          <w:sz w:val="36"/>
          <w:szCs w:val="36"/>
        </w:rPr>
      </w:pPr>
    </w:p>
    <w:p w14:paraId="2FCF5602">
      <w:pPr>
        <w:ind w:firstLine="1066" w:firstLineChars="295"/>
        <w:rPr>
          <w:rFonts w:ascii="宋体" w:cs="宋体"/>
          <w:b/>
          <w:bCs/>
          <w:sz w:val="36"/>
          <w:szCs w:val="36"/>
        </w:rPr>
      </w:pPr>
      <w:r>
        <w:rPr>
          <w:rFonts w:hint="eastAsia" w:ascii="宋体" w:hAnsi="宋体" w:cs="宋体"/>
          <w:b/>
          <w:bCs/>
          <w:sz w:val="36"/>
          <w:szCs w:val="36"/>
        </w:rPr>
        <w:t>采购项目名称：</w:t>
      </w:r>
    </w:p>
    <w:p w14:paraId="3FB8CDD2">
      <w:pPr>
        <w:ind w:firstLine="3415" w:firstLineChars="945"/>
        <w:rPr>
          <w:rFonts w:ascii="宋体" w:cs="宋体"/>
          <w:b/>
          <w:bCs/>
          <w:sz w:val="36"/>
          <w:szCs w:val="36"/>
        </w:rPr>
      </w:pPr>
    </w:p>
    <w:p w14:paraId="36AD142A">
      <w:pPr>
        <w:ind w:firstLine="1608" w:firstLineChars="445"/>
        <w:rPr>
          <w:rFonts w:ascii="宋体" w:cs="宋体"/>
          <w:b/>
          <w:bCs/>
          <w:sz w:val="36"/>
          <w:szCs w:val="36"/>
        </w:rPr>
      </w:pPr>
    </w:p>
    <w:p w14:paraId="50F738E7">
      <w:pPr>
        <w:ind w:firstLine="1066" w:firstLineChars="295"/>
        <w:rPr>
          <w:rFonts w:ascii="宋体" w:cs="宋体"/>
          <w:b/>
          <w:bCs/>
          <w:sz w:val="36"/>
          <w:szCs w:val="36"/>
        </w:rPr>
      </w:pPr>
      <w:r>
        <w:rPr>
          <w:rFonts w:hint="eastAsia" w:ascii="宋体" w:hAnsi="宋体" w:cs="宋体"/>
          <w:b/>
          <w:bCs/>
          <w:sz w:val="36"/>
          <w:szCs w:val="36"/>
        </w:rPr>
        <w:t>投标</w:t>
      </w:r>
      <w:r>
        <w:rPr>
          <w:rFonts w:hint="eastAsia" w:ascii="宋体" w:hAnsi="宋体" w:cs="宋体"/>
          <w:b/>
          <w:bCs/>
          <w:sz w:val="36"/>
          <w:szCs w:val="36"/>
          <w:lang w:eastAsia="zh-CN"/>
        </w:rPr>
        <w:t>经营服务商</w:t>
      </w:r>
      <w:r>
        <w:rPr>
          <w:rFonts w:hint="eastAsia" w:ascii="宋体" w:hAnsi="宋体" w:cs="宋体"/>
          <w:b/>
          <w:bCs/>
          <w:sz w:val="36"/>
          <w:szCs w:val="36"/>
        </w:rPr>
        <w:t>名称：</w:t>
      </w:r>
    </w:p>
    <w:p w14:paraId="66FBCBFC">
      <w:pPr>
        <w:rPr>
          <w:rFonts w:ascii="宋体" w:cs="宋体"/>
          <w:b/>
          <w:bCs/>
          <w:sz w:val="36"/>
          <w:szCs w:val="36"/>
        </w:rPr>
      </w:pPr>
    </w:p>
    <w:p w14:paraId="0A614311">
      <w:pPr>
        <w:rPr>
          <w:rFonts w:ascii="宋体" w:cs="宋体"/>
          <w:b/>
          <w:bCs/>
          <w:sz w:val="36"/>
          <w:szCs w:val="36"/>
        </w:rPr>
      </w:pPr>
    </w:p>
    <w:p w14:paraId="35E3BEB4">
      <w:pPr>
        <w:jc w:val="center"/>
        <w:rPr>
          <w:rFonts w:ascii="宋体" w:cs="宋体"/>
          <w:b/>
          <w:bCs/>
          <w:spacing w:val="57"/>
          <w:sz w:val="36"/>
          <w:szCs w:val="36"/>
        </w:rPr>
      </w:pPr>
      <w:r>
        <w:rPr>
          <w:rFonts w:hint="eastAsia" w:ascii="宋体" w:hAnsi="宋体" w:cs="宋体"/>
          <w:b/>
          <w:bCs/>
          <w:spacing w:val="57"/>
          <w:sz w:val="36"/>
          <w:szCs w:val="36"/>
        </w:rPr>
        <w:t>二</w:t>
      </w:r>
      <w:r>
        <w:rPr>
          <w:rFonts w:hint="eastAsia" w:ascii="宋体" w:cs="宋体"/>
          <w:b/>
          <w:bCs/>
          <w:spacing w:val="57"/>
          <w:sz w:val="36"/>
          <w:szCs w:val="36"/>
        </w:rPr>
        <w:t>零二</w:t>
      </w:r>
      <w:r>
        <w:rPr>
          <w:rFonts w:hint="eastAsia" w:ascii="宋体" w:cs="宋体"/>
          <w:b/>
          <w:bCs/>
          <w:spacing w:val="57"/>
          <w:sz w:val="36"/>
          <w:szCs w:val="36"/>
          <w:lang w:val="en-US" w:eastAsia="zh-CN"/>
        </w:rPr>
        <w:t>四</w:t>
      </w:r>
      <w:r>
        <w:rPr>
          <w:rFonts w:hint="eastAsia" w:ascii="宋体" w:hAnsi="宋体" w:cs="宋体"/>
          <w:b/>
          <w:bCs/>
          <w:spacing w:val="57"/>
          <w:sz w:val="36"/>
          <w:szCs w:val="36"/>
        </w:rPr>
        <w:t>年  月</w:t>
      </w:r>
    </w:p>
    <w:p w14:paraId="3A8976DD">
      <w:pPr>
        <w:spacing w:beforeLines="100" w:afterLines="100" w:line="360" w:lineRule="auto"/>
        <w:ind w:right="466"/>
        <w:rPr>
          <w:rFonts w:ascii="宋体" w:cs="宋体"/>
          <w:b/>
          <w:sz w:val="36"/>
          <w:szCs w:val="36"/>
        </w:rPr>
      </w:pPr>
    </w:p>
    <w:p w14:paraId="41E9420E">
      <w:pPr>
        <w:rPr>
          <w:rFonts w:ascii="宋体" w:cs="宋体"/>
        </w:rPr>
      </w:pPr>
      <w:r>
        <w:rPr>
          <w:rFonts w:ascii="宋体" w:cs="宋体"/>
        </w:rPr>
        <w:br w:type="page"/>
      </w:r>
    </w:p>
    <w:p w14:paraId="3DC07AFC">
      <w:pPr>
        <w:adjustRightInd w:val="0"/>
        <w:snapToGrid w:val="0"/>
        <w:jc w:val="center"/>
        <w:outlineLvl w:val="0"/>
        <w:rPr>
          <w:rFonts w:ascii="宋体" w:hAnsi="宋体" w:cs="宋体"/>
          <w:b/>
          <w:bCs/>
          <w:sz w:val="36"/>
          <w:szCs w:val="36"/>
        </w:rPr>
      </w:pPr>
      <w:bookmarkStart w:id="63" w:name="_Toc11485"/>
      <w:bookmarkStart w:id="64" w:name="_Toc19146"/>
    </w:p>
    <w:p w14:paraId="49A2F59D">
      <w:pPr>
        <w:adjustRightInd w:val="0"/>
        <w:snapToGrid w:val="0"/>
        <w:jc w:val="center"/>
        <w:outlineLvl w:val="0"/>
        <w:rPr>
          <w:rFonts w:ascii="宋体" w:hAnsi="宋体" w:cs="宋体"/>
          <w:b/>
          <w:bCs/>
          <w:sz w:val="36"/>
          <w:szCs w:val="36"/>
        </w:rPr>
      </w:pPr>
    </w:p>
    <w:p w14:paraId="14917B05">
      <w:pPr>
        <w:adjustRightInd w:val="0"/>
        <w:snapToGrid w:val="0"/>
        <w:jc w:val="center"/>
        <w:outlineLvl w:val="0"/>
        <w:rPr>
          <w:rFonts w:ascii="宋体" w:hAnsi="宋体" w:cs="宋体"/>
          <w:b/>
          <w:bCs/>
          <w:sz w:val="36"/>
          <w:szCs w:val="36"/>
        </w:rPr>
      </w:pPr>
    </w:p>
    <w:p w14:paraId="2F7A5711">
      <w:pPr>
        <w:adjustRightInd w:val="0"/>
        <w:snapToGrid w:val="0"/>
        <w:jc w:val="center"/>
        <w:outlineLvl w:val="0"/>
        <w:rPr>
          <w:rFonts w:ascii="宋体" w:hAnsi="宋体" w:cs="宋体"/>
          <w:b/>
          <w:bCs/>
          <w:sz w:val="36"/>
          <w:szCs w:val="36"/>
        </w:rPr>
      </w:pPr>
    </w:p>
    <w:p w14:paraId="40164627">
      <w:pPr>
        <w:adjustRightInd w:val="0"/>
        <w:snapToGrid w:val="0"/>
        <w:jc w:val="center"/>
        <w:outlineLvl w:val="0"/>
        <w:rPr>
          <w:rFonts w:ascii="宋体" w:cs="宋体"/>
          <w:b/>
          <w:bCs/>
          <w:sz w:val="36"/>
          <w:szCs w:val="36"/>
        </w:rPr>
      </w:pPr>
      <w:bookmarkStart w:id="65" w:name="_Toc31408"/>
      <w:r>
        <w:rPr>
          <w:rFonts w:hint="eastAsia" w:ascii="宋体" w:hAnsi="宋体" w:cs="宋体"/>
          <w:b/>
          <w:bCs/>
          <w:sz w:val="36"/>
          <w:szCs w:val="36"/>
        </w:rPr>
        <w:t>目录</w:t>
      </w:r>
      <w:bookmarkEnd w:id="63"/>
      <w:bookmarkEnd w:id="64"/>
      <w:bookmarkEnd w:id="65"/>
    </w:p>
    <w:p w14:paraId="2333BA14">
      <w:pPr>
        <w:adjustRightInd w:val="0"/>
        <w:snapToGrid w:val="0"/>
        <w:jc w:val="center"/>
        <w:outlineLvl w:val="0"/>
        <w:rPr>
          <w:rFonts w:ascii="宋体" w:cs="宋体"/>
          <w:bCs/>
          <w:sz w:val="44"/>
          <w:szCs w:val="44"/>
        </w:rPr>
      </w:pPr>
    </w:p>
    <w:p w14:paraId="394D324C">
      <w:pPr>
        <w:adjustRightInd w:val="0"/>
        <w:snapToGrid w:val="0"/>
        <w:ind w:left="840" w:leftChars="400"/>
        <w:jc w:val="center"/>
        <w:outlineLvl w:val="0"/>
        <w:rPr>
          <w:rFonts w:ascii="宋体" w:cs="宋体"/>
          <w:bCs/>
          <w:szCs w:val="28"/>
        </w:rPr>
      </w:pPr>
    </w:p>
    <w:p w14:paraId="0254EF98">
      <w:pPr>
        <w:adjustRightInd w:val="0"/>
        <w:snapToGrid w:val="0"/>
        <w:spacing w:line="480" w:lineRule="auto"/>
        <w:jc w:val="center"/>
        <w:outlineLvl w:val="0"/>
        <w:rPr>
          <w:rFonts w:ascii="宋体" w:cs="宋体"/>
          <w:b/>
        </w:rPr>
      </w:pPr>
      <w:bookmarkStart w:id="66" w:name="_Toc19073"/>
      <w:r>
        <w:rPr>
          <w:rFonts w:hint="eastAsia" w:ascii="宋体" w:cs="宋体"/>
          <w:b/>
          <w:sz w:val="24"/>
        </w:rPr>
        <w:t>格式自拟</w:t>
      </w:r>
      <w:r>
        <w:rPr>
          <w:rFonts w:ascii="宋体" w:cs="宋体"/>
          <w:b/>
          <w:sz w:val="24"/>
        </w:rPr>
        <w:br w:type="page"/>
      </w:r>
      <w:r>
        <w:rPr>
          <w:rFonts w:hint="eastAsia" w:ascii="宋体" w:hAnsi="宋体" w:cs="宋体"/>
          <w:b/>
          <w:sz w:val="30"/>
          <w:szCs w:val="30"/>
        </w:rPr>
        <w:t>一、评分标准索引示表（格式）</w:t>
      </w:r>
      <w:bookmarkEnd w:id="66"/>
    </w:p>
    <w:tbl>
      <w:tblPr>
        <w:tblStyle w:val="21"/>
        <w:tblpPr w:leftFromText="180" w:rightFromText="180" w:vertAnchor="text" w:horzAnchor="page" w:tblpX="1552" w:tblpY="89"/>
        <w:tblOverlap w:val="never"/>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4907"/>
        <w:gridCol w:w="2250"/>
      </w:tblGrid>
      <w:tr w14:paraId="324CA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392" w:type="dxa"/>
            <w:gridSpan w:val="2"/>
            <w:vAlign w:val="center"/>
          </w:tcPr>
          <w:p w14:paraId="5C703634">
            <w:pPr>
              <w:jc w:val="center"/>
              <w:rPr>
                <w:rFonts w:ascii="宋体" w:cs="宋体"/>
                <w:sz w:val="24"/>
                <w:szCs w:val="24"/>
              </w:rPr>
            </w:pPr>
            <w:r>
              <w:rPr>
                <w:rFonts w:hint="eastAsia" w:ascii="宋体" w:hAnsi="宋体" w:cs="宋体"/>
                <w:sz w:val="24"/>
                <w:szCs w:val="24"/>
              </w:rPr>
              <w:t>评分项</w:t>
            </w:r>
          </w:p>
        </w:tc>
        <w:tc>
          <w:tcPr>
            <w:tcW w:w="2250" w:type="dxa"/>
            <w:vAlign w:val="center"/>
          </w:tcPr>
          <w:p w14:paraId="7BCA6CD2">
            <w:pPr>
              <w:jc w:val="center"/>
              <w:rPr>
                <w:rFonts w:ascii="宋体" w:cs="宋体"/>
                <w:sz w:val="24"/>
                <w:szCs w:val="24"/>
              </w:rPr>
            </w:pPr>
            <w:r>
              <w:rPr>
                <w:rFonts w:hint="eastAsia" w:ascii="宋体" w:hAnsi="宋体" w:cs="宋体"/>
                <w:sz w:val="24"/>
                <w:szCs w:val="24"/>
              </w:rPr>
              <w:t>页码</w:t>
            </w:r>
          </w:p>
        </w:tc>
      </w:tr>
      <w:tr w14:paraId="5A5BE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485" w:type="dxa"/>
            <w:vMerge w:val="restart"/>
            <w:vAlign w:val="center"/>
          </w:tcPr>
          <w:p w14:paraId="536CF046">
            <w:pPr>
              <w:jc w:val="center"/>
              <w:rPr>
                <w:rFonts w:ascii="宋体" w:cs="宋体"/>
                <w:sz w:val="24"/>
                <w:szCs w:val="24"/>
              </w:rPr>
            </w:pPr>
            <w:r>
              <w:rPr>
                <w:rFonts w:hint="eastAsia" w:ascii="宋体" w:hAnsi="宋体" w:cs="宋体"/>
                <w:sz w:val="24"/>
                <w:szCs w:val="24"/>
                <w:lang w:val="en-US" w:eastAsia="zh-CN"/>
              </w:rPr>
              <w:t>商务</w:t>
            </w:r>
            <w:r>
              <w:rPr>
                <w:rFonts w:hint="eastAsia" w:ascii="宋体" w:hAnsi="宋体" w:cs="宋体"/>
                <w:sz w:val="24"/>
                <w:szCs w:val="24"/>
              </w:rPr>
              <w:t>部分</w:t>
            </w:r>
          </w:p>
          <w:p w14:paraId="4022F05C">
            <w:pPr>
              <w:jc w:val="center"/>
              <w:rPr>
                <w:rFonts w:ascii="宋体" w:cs="宋体"/>
                <w:sz w:val="24"/>
                <w:szCs w:val="24"/>
              </w:rPr>
            </w:pPr>
          </w:p>
        </w:tc>
        <w:tc>
          <w:tcPr>
            <w:tcW w:w="4907" w:type="dxa"/>
            <w:vAlign w:val="center"/>
          </w:tcPr>
          <w:p w14:paraId="6586D93B">
            <w:pPr>
              <w:spacing w:line="264" w:lineRule="auto"/>
              <w:jc w:val="center"/>
              <w:rPr>
                <w:rFonts w:ascii="宋体" w:cs="宋体"/>
                <w:sz w:val="24"/>
                <w:szCs w:val="24"/>
              </w:rPr>
            </w:pPr>
            <w:r>
              <w:rPr>
                <w:rFonts w:hint="eastAsia" w:ascii="宋体" w:hAnsi="宋体" w:cs="宋体"/>
                <w:sz w:val="24"/>
                <w:szCs w:val="24"/>
              </w:rPr>
              <w:t>…………</w:t>
            </w:r>
          </w:p>
        </w:tc>
        <w:tc>
          <w:tcPr>
            <w:tcW w:w="2250" w:type="dxa"/>
            <w:vAlign w:val="center"/>
          </w:tcPr>
          <w:p w14:paraId="4D0370BB">
            <w:pPr>
              <w:spacing w:line="312" w:lineRule="auto"/>
              <w:jc w:val="center"/>
              <w:rPr>
                <w:rFonts w:ascii="宋体" w:cs="宋体"/>
                <w:sz w:val="24"/>
                <w:szCs w:val="24"/>
              </w:rPr>
            </w:pPr>
            <w:r>
              <w:rPr>
                <w:rFonts w:hint="eastAsia" w:ascii="宋体" w:hAnsi="宋体" w:cs="宋体"/>
                <w:sz w:val="24"/>
                <w:szCs w:val="24"/>
              </w:rPr>
              <w:t>…………</w:t>
            </w:r>
          </w:p>
        </w:tc>
      </w:tr>
      <w:tr w14:paraId="28655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485" w:type="dxa"/>
            <w:vMerge w:val="continue"/>
            <w:vAlign w:val="center"/>
          </w:tcPr>
          <w:p w14:paraId="0F4119AB">
            <w:pPr>
              <w:jc w:val="center"/>
              <w:rPr>
                <w:rFonts w:ascii="宋体" w:cs="宋体"/>
                <w:sz w:val="24"/>
                <w:szCs w:val="24"/>
              </w:rPr>
            </w:pPr>
          </w:p>
        </w:tc>
        <w:tc>
          <w:tcPr>
            <w:tcW w:w="4907" w:type="dxa"/>
            <w:vAlign w:val="center"/>
          </w:tcPr>
          <w:p w14:paraId="58B273CF">
            <w:pPr>
              <w:spacing w:line="264" w:lineRule="auto"/>
              <w:jc w:val="center"/>
              <w:rPr>
                <w:rFonts w:ascii="宋体" w:cs="宋体"/>
                <w:sz w:val="24"/>
                <w:szCs w:val="24"/>
              </w:rPr>
            </w:pPr>
            <w:r>
              <w:rPr>
                <w:rFonts w:hint="eastAsia" w:ascii="宋体" w:hAnsi="宋体" w:cs="宋体"/>
                <w:sz w:val="24"/>
                <w:szCs w:val="24"/>
              </w:rPr>
              <w:t>…………</w:t>
            </w:r>
          </w:p>
        </w:tc>
        <w:tc>
          <w:tcPr>
            <w:tcW w:w="2250" w:type="dxa"/>
            <w:vAlign w:val="center"/>
          </w:tcPr>
          <w:p w14:paraId="2D5DC639">
            <w:pPr>
              <w:spacing w:line="312" w:lineRule="auto"/>
              <w:jc w:val="center"/>
              <w:rPr>
                <w:rFonts w:ascii="宋体" w:cs="宋体"/>
                <w:sz w:val="24"/>
                <w:szCs w:val="24"/>
              </w:rPr>
            </w:pPr>
            <w:r>
              <w:rPr>
                <w:rFonts w:hint="eastAsia" w:ascii="宋体" w:hAnsi="宋体" w:cs="宋体"/>
                <w:sz w:val="24"/>
                <w:szCs w:val="24"/>
              </w:rPr>
              <w:t>…………</w:t>
            </w:r>
          </w:p>
        </w:tc>
      </w:tr>
      <w:tr w14:paraId="6C663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485" w:type="dxa"/>
            <w:vMerge w:val="continue"/>
            <w:vAlign w:val="center"/>
          </w:tcPr>
          <w:p w14:paraId="3C7949C6">
            <w:pPr>
              <w:jc w:val="center"/>
              <w:rPr>
                <w:rFonts w:ascii="宋体" w:cs="宋体"/>
                <w:sz w:val="24"/>
                <w:szCs w:val="24"/>
              </w:rPr>
            </w:pPr>
          </w:p>
        </w:tc>
        <w:tc>
          <w:tcPr>
            <w:tcW w:w="4907" w:type="dxa"/>
            <w:vAlign w:val="center"/>
          </w:tcPr>
          <w:p w14:paraId="06C0F1AC">
            <w:pPr>
              <w:spacing w:line="264" w:lineRule="auto"/>
              <w:jc w:val="center"/>
              <w:rPr>
                <w:rFonts w:ascii="宋体" w:cs="宋体"/>
                <w:sz w:val="24"/>
                <w:szCs w:val="24"/>
              </w:rPr>
            </w:pPr>
            <w:r>
              <w:rPr>
                <w:rFonts w:hint="eastAsia" w:ascii="宋体" w:hAnsi="宋体" w:cs="宋体"/>
                <w:sz w:val="24"/>
                <w:szCs w:val="24"/>
              </w:rPr>
              <w:t>…………</w:t>
            </w:r>
          </w:p>
        </w:tc>
        <w:tc>
          <w:tcPr>
            <w:tcW w:w="2250" w:type="dxa"/>
            <w:vAlign w:val="center"/>
          </w:tcPr>
          <w:p w14:paraId="4A8FAD0B">
            <w:pPr>
              <w:spacing w:line="312" w:lineRule="auto"/>
              <w:jc w:val="center"/>
              <w:rPr>
                <w:rFonts w:ascii="宋体" w:cs="宋体"/>
                <w:sz w:val="24"/>
                <w:szCs w:val="24"/>
              </w:rPr>
            </w:pPr>
            <w:r>
              <w:rPr>
                <w:rFonts w:hint="eastAsia" w:ascii="宋体" w:hAnsi="宋体" w:cs="宋体"/>
                <w:sz w:val="24"/>
                <w:szCs w:val="24"/>
              </w:rPr>
              <w:t>…………</w:t>
            </w:r>
          </w:p>
        </w:tc>
      </w:tr>
      <w:tr w14:paraId="6E68E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485" w:type="dxa"/>
            <w:vMerge w:val="continue"/>
            <w:vAlign w:val="center"/>
          </w:tcPr>
          <w:p w14:paraId="1FE35FF6">
            <w:pPr>
              <w:jc w:val="center"/>
              <w:rPr>
                <w:rFonts w:ascii="宋体" w:cs="宋体"/>
                <w:sz w:val="24"/>
                <w:szCs w:val="24"/>
              </w:rPr>
            </w:pPr>
          </w:p>
        </w:tc>
        <w:tc>
          <w:tcPr>
            <w:tcW w:w="4907" w:type="dxa"/>
            <w:vAlign w:val="center"/>
          </w:tcPr>
          <w:p w14:paraId="18649EAD">
            <w:pPr>
              <w:spacing w:line="264" w:lineRule="auto"/>
              <w:jc w:val="center"/>
              <w:rPr>
                <w:rFonts w:ascii="宋体" w:cs="宋体"/>
                <w:sz w:val="24"/>
                <w:szCs w:val="24"/>
              </w:rPr>
            </w:pPr>
            <w:r>
              <w:rPr>
                <w:rFonts w:hint="eastAsia" w:ascii="宋体" w:hAnsi="宋体" w:cs="宋体"/>
                <w:sz w:val="24"/>
                <w:szCs w:val="24"/>
              </w:rPr>
              <w:t>…………</w:t>
            </w:r>
          </w:p>
        </w:tc>
        <w:tc>
          <w:tcPr>
            <w:tcW w:w="2250" w:type="dxa"/>
            <w:vAlign w:val="center"/>
          </w:tcPr>
          <w:p w14:paraId="34B5FD7B">
            <w:pPr>
              <w:spacing w:line="312" w:lineRule="auto"/>
              <w:jc w:val="center"/>
              <w:rPr>
                <w:rFonts w:ascii="宋体" w:cs="宋体"/>
                <w:sz w:val="24"/>
                <w:szCs w:val="24"/>
              </w:rPr>
            </w:pPr>
            <w:r>
              <w:rPr>
                <w:rFonts w:hint="eastAsia" w:ascii="宋体" w:hAnsi="宋体" w:cs="宋体"/>
                <w:sz w:val="24"/>
                <w:szCs w:val="24"/>
              </w:rPr>
              <w:t>…………</w:t>
            </w:r>
          </w:p>
        </w:tc>
      </w:tr>
      <w:tr w14:paraId="45DA1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485" w:type="dxa"/>
            <w:vMerge w:val="continue"/>
            <w:vAlign w:val="center"/>
          </w:tcPr>
          <w:p w14:paraId="68EE2B52">
            <w:pPr>
              <w:jc w:val="center"/>
              <w:rPr>
                <w:rFonts w:ascii="宋体" w:cs="宋体"/>
                <w:sz w:val="24"/>
                <w:szCs w:val="24"/>
              </w:rPr>
            </w:pPr>
          </w:p>
        </w:tc>
        <w:tc>
          <w:tcPr>
            <w:tcW w:w="4907" w:type="dxa"/>
            <w:vAlign w:val="center"/>
          </w:tcPr>
          <w:p w14:paraId="16F52D2C">
            <w:pPr>
              <w:spacing w:line="264" w:lineRule="auto"/>
              <w:jc w:val="center"/>
              <w:rPr>
                <w:rFonts w:ascii="宋体" w:cs="宋体"/>
                <w:sz w:val="24"/>
                <w:szCs w:val="24"/>
              </w:rPr>
            </w:pPr>
            <w:r>
              <w:rPr>
                <w:rFonts w:hint="eastAsia" w:ascii="宋体" w:hAnsi="宋体" w:cs="宋体"/>
                <w:sz w:val="24"/>
                <w:szCs w:val="24"/>
              </w:rPr>
              <w:t>…………</w:t>
            </w:r>
          </w:p>
        </w:tc>
        <w:tc>
          <w:tcPr>
            <w:tcW w:w="2250" w:type="dxa"/>
            <w:vAlign w:val="center"/>
          </w:tcPr>
          <w:p w14:paraId="66223020">
            <w:pPr>
              <w:spacing w:line="312" w:lineRule="auto"/>
              <w:jc w:val="center"/>
              <w:rPr>
                <w:rFonts w:ascii="宋体" w:cs="宋体"/>
                <w:sz w:val="24"/>
                <w:szCs w:val="24"/>
              </w:rPr>
            </w:pPr>
            <w:r>
              <w:rPr>
                <w:rFonts w:hint="eastAsia" w:ascii="宋体" w:hAnsi="宋体" w:cs="宋体"/>
                <w:sz w:val="24"/>
                <w:szCs w:val="24"/>
              </w:rPr>
              <w:t>…………</w:t>
            </w:r>
          </w:p>
        </w:tc>
      </w:tr>
      <w:tr w14:paraId="51806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485" w:type="dxa"/>
            <w:vMerge w:val="continue"/>
            <w:vAlign w:val="center"/>
          </w:tcPr>
          <w:p w14:paraId="48149BFA">
            <w:pPr>
              <w:jc w:val="center"/>
              <w:rPr>
                <w:rFonts w:ascii="宋体" w:cs="宋体"/>
                <w:sz w:val="24"/>
                <w:szCs w:val="24"/>
              </w:rPr>
            </w:pPr>
          </w:p>
        </w:tc>
        <w:tc>
          <w:tcPr>
            <w:tcW w:w="4907" w:type="dxa"/>
            <w:vAlign w:val="center"/>
          </w:tcPr>
          <w:p w14:paraId="1C03FC78">
            <w:pPr>
              <w:spacing w:line="264" w:lineRule="auto"/>
              <w:jc w:val="center"/>
              <w:rPr>
                <w:rFonts w:ascii="宋体" w:cs="宋体"/>
                <w:sz w:val="24"/>
                <w:szCs w:val="24"/>
              </w:rPr>
            </w:pPr>
            <w:r>
              <w:rPr>
                <w:rFonts w:hint="eastAsia" w:ascii="宋体" w:hAnsi="宋体" w:cs="宋体"/>
                <w:sz w:val="24"/>
                <w:szCs w:val="24"/>
              </w:rPr>
              <w:t>…………</w:t>
            </w:r>
          </w:p>
        </w:tc>
        <w:tc>
          <w:tcPr>
            <w:tcW w:w="2250" w:type="dxa"/>
            <w:vAlign w:val="center"/>
          </w:tcPr>
          <w:p w14:paraId="607A703B">
            <w:pPr>
              <w:spacing w:line="312" w:lineRule="auto"/>
              <w:jc w:val="center"/>
              <w:rPr>
                <w:rFonts w:ascii="宋体" w:cs="宋体"/>
                <w:sz w:val="24"/>
                <w:szCs w:val="24"/>
              </w:rPr>
            </w:pPr>
            <w:r>
              <w:rPr>
                <w:rFonts w:hint="eastAsia" w:ascii="宋体" w:hAnsi="宋体" w:cs="宋体"/>
                <w:sz w:val="24"/>
                <w:szCs w:val="24"/>
              </w:rPr>
              <w:t>…………</w:t>
            </w:r>
          </w:p>
        </w:tc>
      </w:tr>
      <w:tr w14:paraId="3156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485" w:type="dxa"/>
            <w:vMerge w:val="restart"/>
            <w:vAlign w:val="center"/>
          </w:tcPr>
          <w:p w14:paraId="40235406">
            <w:pPr>
              <w:ind w:left="2" w:hanging="2" w:hangingChars="1"/>
              <w:jc w:val="center"/>
              <w:rPr>
                <w:rFonts w:ascii="宋体" w:cs="宋体"/>
                <w:sz w:val="24"/>
                <w:szCs w:val="24"/>
              </w:rPr>
            </w:pPr>
            <w:r>
              <w:rPr>
                <w:rFonts w:hint="eastAsia" w:ascii="宋体" w:hAnsi="宋体" w:cs="宋体"/>
                <w:sz w:val="24"/>
                <w:szCs w:val="24"/>
                <w:lang w:val="en-US" w:eastAsia="zh-CN"/>
              </w:rPr>
              <w:t>技术</w:t>
            </w:r>
            <w:r>
              <w:rPr>
                <w:rFonts w:hint="eastAsia" w:ascii="宋体" w:hAnsi="宋体" w:cs="宋体"/>
                <w:sz w:val="24"/>
                <w:szCs w:val="24"/>
              </w:rPr>
              <w:t>部分</w:t>
            </w:r>
          </w:p>
          <w:p w14:paraId="3F54D189">
            <w:pPr>
              <w:jc w:val="center"/>
              <w:rPr>
                <w:rFonts w:ascii="宋体" w:cs="宋体"/>
                <w:sz w:val="24"/>
                <w:szCs w:val="24"/>
              </w:rPr>
            </w:pPr>
          </w:p>
        </w:tc>
        <w:tc>
          <w:tcPr>
            <w:tcW w:w="4907" w:type="dxa"/>
            <w:vAlign w:val="center"/>
          </w:tcPr>
          <w:p w14:paraId="6E4E310A">
            <w:pPr>
              <w:spacing w:line="360" w:lineRule="exact"/>
              <w:ind w:left="360" w:hanging="360" w:hangingChars="150"/>
              <w:jc w:val="center"/>
              <w:rPr>
                <w:rFonts w:ascii="宋体" w:cs="宋体"/>
                <w:sz w:val="24"/>
                <w:szCs w:val="24"/>
              </w:rPr>
            </w:pPr>
            <w:r>
              <w:rPr>
                <w:rFonts w:hint="eastAsia" w:ascii="宋体" w:hAnsi="宋体" w:cs="宋体"/>
                <w:sz w:val="24"/>
                <w:szCs w:val="24"/>
              </w:rPr>
              <w:t>…………</w:t>
            </w:r>
          </w:p>
        </w:tc>
        <w:tc>
          <w:tcPr>
            <w:tcW w:w="2250" w:type="dxa"/>
            <w:vAlign w:val="center"/>
          </w:tcPr>
          <w:p w14:paraId="73FC368B">
            <w:pPr>
              <w:spacing w:line="360" w:lineRule="exact"/>
              <w:ind w:left="360" w:hanging="360" w:hangingChars="150"/>
              <w:jc w:val="center"/>
              <w:rPr>
                <w:rFonts w:ascii="宋体" w:cs="宋体"/>
                <w:sz w:val="24"/>
                <w:szCs w:val="24"/>
              </w:rPr>
            </w:pPr>
            <w:r>
              <w:rPr>
                <w:rFonts w:hint="eastAsia" w:ascii="宋体" w:hAnsi="宋体" w:cs="宋体"/>
                <w:sz w:val="24"/>
                <w:szCs w:val="24"/>
              </w:rPr>
              <w:t>…………</w:t>
            </w:r>
          </w:p>
        </w:tc>
      </w:tr>
      <w:tr w14:paraId="4940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485" w:type="dxa"/>
            <w:vMerge w:val="continue"/>
            <w:vAlign w:val="center"/>
          </w:tcPr>
          <w:p w14:paraId="20EF8E5F">
            <w:pPr>
              <w:jc w:val="center"/>
              <w:rPr>
                <w:rFonts w:ascii="宋体" w:cs="宋体"/>
                <w:sz w:val="24"/>
                <w:szCs w:val="24"/>
              </w:rPr>
            </w:pPr>
          </w:p>
        </w:tc>
        <w:tc>
          <w:tcPr>
            <w:tcW w:w="4907" w:type="dxa"/>
            <w:vAlign w:val="center"/>
          </w:tcPr>
          <w:p w14:paraId="271B56E0">
            <w:pPr>
              <w:spacing w:line="360" w:lineRule="exact"/>
              <w:ind w:left="360" w:hanging="360" w:hangingChars="150"/>
              <w:jc w:val="center"/>
              <w:rPr>
                <w:rFonts w:ascii="宋体" w:cs="宋体"/>
                <w:sz w:val="24"/>
                <w:szCs w:val="24"/>
              </w:rPr>
            </w:pPr>
            <w:r>
              <w:rPr>
                <w:rFonts w:hint="eastAsia" w:ascii="宋体" w:hAnsi="宋体" w:cs="宋体"/>
                <w:sz w:val="24"/>
                <w:szCs w:val="24"/>
              </w:rPr>
              <w:t>…………</w:t>
            </w:r>
          </w:p>
        </w:tc>
        <w:tc>
          <w:tcPr>
            <w:tcW w:w="2250" w:type="dxa"/>
            <w:vAlign w:val="center"/>
          </w:tcPr>
          <w:p w14:paraId="6E6F4ED4">
            <w:pPr>
              <w:spacing w:line="360" w:lineRule="exact"/>
              <w:ind w:left="360" w:hanging="360" w:hangingChars="150"/>
              <w:jc w:val="center"/>
              <w:rPr>
                <w:rFonts w:ascii="宋体" w:cs="宋体"/>
                <w:sz w:val="24"/>
                <w:szCs w:val="24"/>
              </w:rPr>
            </w:pPr>
            <w:r>
              <w:rPr>
                <w:rFonts w:hint="eastAsia" w:ascii="宋体" w:hAnsi="宋体" w:cs="宋体"/>
                <w:sz w:val="24"/>
                <w:szCs w:val="24"/>
              </w:rPr>
              <w:t>…………</w:t>
            </w:r>
          </w:p>
        </w:tc>
      </w:tr>
      <w:tr w14:paraId="7142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485" w:type="dxa"/>
            <w:vMerge w:val="continue"/>
            <w:vAlign w:val="center"/>
          </w:tcPr>
          <w:p w14:paraId="2BFE3FB4">
            <w:pPr>
              <w:jc w:val="center"/>
              <w:rPr>
                <w:rFonts w:ascii="宋体" w:cs="宋体"/>
                <w:sz w:val="24"/>
                <w:szCs w:val="24"/>
              </w:rPr>
            </w:pPr>
          </w:p>
        </w:tc>
        <w:tc>
          <w:tcPr>
            <w:tcW w:w="4907" w:type="dxa"/>
            <w:vAlign w:val="center"/>
          </w:tcPr>
          <w:p w14:paraId="3973C198">
            <w:pPr>
              <w:spacing w:line="360" w:lineRule="exact"/>
              <w:ind w:left="360" w:hanging="360" w:hangingChars="150"/>
              <w:jc w:val="center"/>
              <w:rPr>
                <w:rFonts w:ascii="宋体" w:cs="宋体"/>
                <w:sz w:val="24"/>
                <w:szCs w:val="24"/>
              </w:rPr>
            </w:pPr>
            <w:r>
              <w:rPr>
                <w:rFonts w:hint="eastAsia" w:ascii="宋体" w:hAnsi="宋体" w:cs="宋体"/>
                <w:sz w:val="24"/>
                <w:szCs w:val="24"/>
              </w:rPr>
              <w:t>…………</w:t>
            </w:r>
          </w:p>
        </w:tc>
        <w:tc>
          <w:tcPr>
            <w:tcW w:w="2250" w:type="dxa"/>
            <w:vAlign w:val="center"/>
          </w:tcPr>
          <w:p w14:paraId="30E41A55">
            <w:pPr>
              <w:spacing w:line="360" w:lineRule="exact"/>
              <w:ind w:left="360" w:hanging="360" w:hangingChars="150"/>
              <w:jc w:val="center"/>
              <w:rPr>
                <w:rFonts w:ascii="宋体" w:cs="宋体"/>
                <w:sz w:val="24"/>
                <w:szCs w:val="24"/>
              </w:rPr>
            </w:pPr>
            <w:r>
              <w:rPr>
                <w:rFonts w:hint="eastAsia" w:ascii="宋体" w:hAnsi="宋体" w:cs="宋体"/>
                <w:sz w:val="24"/>
                <w:szCs w:val="24"/>
              </w:rPr>
              <w:t>…………</w:t>
            </w:r>
          </w:p>
        </w:tc>
      </w:tr>
      <w:tr w14:paraId="7FF0D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485" w:type="dxa"/>
            <w:vMerge w:val="continue"/>
            <w:vAlign w:val="center"/>
          </w:tcPr>
          <w:p w14:paraId="6485D106">
            <w:pPr>
              <w:jc w:val="center"/>
              <w:rPr>
                <w:rFonts w:ascii="宋体" w:cs="宋体"/>
                <w:sz w:val="24"/>
                <w:szCs w:val="24"/>
              </w:rPr>
            </w:pPr>
          </w:p>
        </w:tc>
        <w:tc>
          <w:tcPr>
            <w:tcW w:w="4907" w:type="dxa"/>
            <w:vAlign w:val="center"/>
          </w:tcPr>
          <w:p w14:paraId="67AA9944">
            <w:pPr>
              <w:spacing w:line="360" w:lineRule="exact"/>
              <w:ind w:left="360" w:hanging="360" w:hangingChars="150"/>
              <w:jc w:val="center"/>
              <w:rPr>
                <w:rFonts w:ascii="宋体" w:cs="宋体"/>
                <w:sz w:val="24"/>
                <w:szCs w:val="24"/>
              </w:rPr>
            </w:pPr>
            <w:r>
              <w:rPr>
                <w:rFonts w:hint="eastAsia" w:ascii="宋体" w:hAnsi="宋体" w:cs="宋体"/>
                <w:sz w:val="24"/>
                <w:szCs w:val="24"/>
              </w:rPr>
              <w:t>…………</w:t>
            </w:r>
          </w:p>
        </w:tc>
        <w:tc>
          <w:tcPr>
            <w:tcW w:w="2250" w:type="dxa"/>
            <w:vAlign w:val="center"/>
          </w:tcPr>
          <w:p w14:paraId="35F75882">
            <w:pPr>
              <w:spacing w:line="360" w:lineRule="exact"/>
              <w:ind w:left="360" w:hanging="360" w:hangingChars="150"/>
              <w:jc w:val="center"/>
              <w:rPr>
                <w:rFonts w:ascii="宋体" w:cs="宋体"/>
                <w:sz w:val="24"/>
                <w:szCs w:val="24"/>
              </w:rPr>
            </w:pPr>
            <w:r>
              <w:rPr>
                <w:rFonts w:hint="eastAsia" w:ascii="宋体" w:hAnsi="宋体" w:cs="宋体"/>
                <w:sz w:val="24"/>
                <w:szCs w:val="24"/>
              </w:rPr>
              <w:t>…………</w:t>
            </w:r>
          </w:p>
        </w:tc>
      </w:tr>
    </w:tbl>
    <w:p w14:paraId="03DCD05D">
      <w:pPr>
        <w:adjustRightInd w:val="0"/>
        <w:snapToGrid w:val="0"/>
        <w:spacing w:line="480" w:lineRule="auto"/>
        <w:outlineLvl w:val="0"/>
        <w:rPr>
          <w:rFonts w:ascii="宋体" w:cs="宋体"/>
          <w:szCs w:val="21"/>
        </w:rPr>
      </w:pPr>
    </w:p>
    <w:p w14:paraId="2CD00A6D">
      <w:pPr>
        <w:adjustRightInd w:val="0"/>
        <w:snapToGrid w:val="0"/>
        <w:spacing w:line="480" w:lineRule="auto"/>
        <w:outlineLvl w:val="0"/>
        <w:rPr>
          <w:rFonts w:ascii="宋体" w:cs="宋体"/>
          <w:szCs w:val="21"/>
        </w:rPr>
      </w:pPr>
    </w:p>
    <w:p w14:paraId="070FE183">
      <w:pPr>
        <w:adjustRightInd w:val="0"/>
        <w:snapToGrid w:val="0"/>
        <w:spacing w:line="480" w:lineRule="auto"/>
        <w:outlineLvl w:val="0"/>
        <w:rPr>
          <w:rFonts w:ascii="宋体" w:cs="宋体"/>
          <w:szCs w:val="21"/>
        </w:rPr>
        <w:sectPr>
          <w:headerReference r:id="rId5" w:type="default"/>
          <w:pgSz w:w="11906" w:h="16838"/>
          <w:pgMar w:top="1440" w:right="1800" w:bottom="1440" w:left="1800" w:header="851" w:footer="992" w:gutter="0"/>
          <w:cols w:space="720" w:num="1"/>
          <w:titlePg/>
          <w:docGrid w:type="lines" w:linePitch="312" w:charSpace="0"/>
        </w:sectPr>
      </w:pPr>
    </w:p>
    <w:p w14:paraId="7426E8FC">
      <w:pPr>
        <w:adjustRightInd w:val="0"/>
        <w:snapToGrid w:val="0"/>
        <w:spacing w:line="480" w:lineRule="auto"/>
        <w:jc w:val="center"/>
        <w:outlineLvl w:val="0"/>
        <w:rPr>
          <w:rFonts w:ascii="宋体" w:cs="宋体"/>
          <w:b/>
          <w:sz w:val="30"/>
          <w:szCs w:val="30"/>
        </w:rPr>
      </w:pPr>
      <w:bookmarkStart w:id="67" w:name="_Toc4293"/>
      <w:r>
        <w:rPr>
          <w:rFonts w:hint="eastAsia" w:ascii="宋体" w:hAnsi="宋体" w:cs="宋体"/>
          <w:b/>
          <w:sz w:val="30"/>
          <w:szCs w:val="30"/>
        </w:rPr>
        <w:t>二、资格性检查索引示表（格式）</w:t>
      </w:r>
      <w:bookmarkEnd w:id="67"/>
    </w:p>
    <w:p w14:paraId="3DF105CE">
      <w:pPr>
        <w:adjustRightInd w:val="0"/>
        <w:snapToGrid w:val="0"/>
        <w:spacing w:line="480" w:lineRule="auto"/>
        <w:jc w:val="center"/>
        <w:outlineLvl w:val="0"/>
        <w:rPr>
          <w:rFonts w:ascii="宋体" w:cs="宋体"/>
          <w:b/>
          <w:sz w:val="24"/>
          <w:szCs w:val="24"/>
        </w:rPr>
      </w:pPr>
      <w:bookmarkStart w:id="68" w:name="_Toc17220"/>
      <w:r>
        <w:rPr>
          <w:rFonts w:hint="eastAsia" w:ascii="宋体" w:hAnsi="宋体" w:cs="宋体"/>
          <w:b/>
          <w:sz w:val="24"/>
          <w:szCs w:val="24"/>
        </w:rPr>
        <w:t>资格性检查索引表</w:t>
      </w:r>
      <w:bookmarkEnd w:id="68"/>
    </w:p>
    <w:p w14:paraId="74C0EC2E">
      <w:pPr>
        <w:spacing w:line="360" w:lineRule="auto"/>
        <w:ind w:left="5123" w:leftChars="-75" w:right="-205" w:rightChars="-98" w:hanging="5280" w:hangingChars="2200"/>
        <w:jc w:val="left"/>
        <w:rPr>
          <w:rFonts w:hint="eastAsia" w:ascii="宋体" w:hAnsi="宋体" w:cs="宋体"/>
          <w:sz w:val="24"/>
          <w:szCs w:val="24"/>
        </w:rPr>
      </w:pPr>
      <w:r>
        <w:rPr>
          <w:rFonts w:hint="eastAsia" w:ascii="宋体" w:hAnsi="宋体" w:cs="宋体"/>
          <w:sz w:val="24"/>
          <w:szCs w:val="24"/>
        </w:rPr>
        <w:t xml:space="preserve"> 采购项目编号：采购项目名称：</w:t>
      </w:r>
    </w:p>
    <w:tbl>
      <w:tblPr>
        <w:tblStyle w:val="21"/>
        <w:tblW w:w="9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3480"/>
        <w:gridCol w:w="1525"/>
        <w:gridCol w:w="1932"/>
        <w:gridCol w:w="1934"/>
      </w:tblGrid>
      <w:tr w14:paraId="2FF0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60" w:type="dxa"/>
            <w:vAlign w:val="center"/>
          </w:tcPr>
          <w:p w14:paraId="39E1E938">
            <w:pPr>
              <w:jc w:val="center"/>
              <w:rPr>
                <w:rFonts w:ascii="宋体" w:cs="宋体"/>
                <w:sz w:val="24"/>
                <w:szCs w:val="24"/>
              </w:rPr>
            </w:pPr>
            <w:r>
              <w:rPr>
                <w:rFonts w:hint="eastAsia" w:ascii="宋体" w:hAnsi="宋体" w:cs="宋体"/>
                <w:sz w:val="24"/>
                <w:szCs w:val="24"/>
              </w:rPr>
              <w:t>序号</w:t>
            </w:r>
          </w:p>
        </w:tc>
        <w:tc>
          <w:tcPr>
            <w:tcW w:w="3480" w:type="dxa"/>
            <w:tcBorders>
              <w:tl2br w:val="single" w:color="auto" w:sz="4" w:space="0"/>
            </w:tcBorders>
          </w:tcPr>
          <w:p w14:paraId="7438E908">
            <w:pPr>
              <w:jc w:val="right"/>
              <w:rPr>
                <w:rFonts w:hint="eastAsia" w:ascii="宋体" w:eastAsia="宋体" w:cs="宋体"/>
                <w:sz w:val="24"/>
                <w:szCs w:val="24"/>
                <w:lang w:eastAsia="zh-CN"/>
              </w:rPr>
            </w:pPr>
            <w: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-17780</wp:posOffset>
                      </wp:positionV>
                      <wp:extent cx="635" cy="1905"/>
                      <wp:effectExtent l="0" t="0" r="0" b="0"/>
                      <wp:wrapNone/>
                      <wp:docPr id="1" name="Line 2"/>
                      <wp:cNvGraphicFramePr/>
                      <a:graphic xmlns:a="http://schemas.openxmlformats.org/drawingml/2006/main">
                        <a:graphicData uri="http://schemas.microsoft.com/office/word/2010/wordprocessingShape">
                          <wps:wsp>
                            <wps:cNvCnPr/>
                            <wps:spPr>
                              <a:xfrm>
                                <a:off x="0" y="0"/>
                                <a:ext cx="635" cy="190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2" o:spid="_x0000_s1026" o:spt="20" style="position:absolute;left:0pt;margin-left:0pt;margin-top:-1.4pt;height:0.15pt;width:0.05pt;z-index:251667456;mso-width-relative:page;mso-height-relative:page;" filled="f" stroked="t" coordsize="21600,21600" o:gfxdata="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TfVBz0QAAAAMBAAAPAAAAAAAAAAEAIAAAACIAAABk&#10;cnMvZG93bnJldi54bWxQSwECFAAUAAAACACHTuJASQQ7ydQBAADaAwAADgAAAAAAAAABACAAAAAg&#10;AQAAZHJzL2Uyb0RvYy54bWxQSwUGAAAAAAYABgBZAQAAZ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-70485</wp:posOffset>
                      </wp:positionH>
                      <wp:positionV relativeFrom="paragraph">
                        <wp:posOffset>0</wp:posOffset>
                      </wp:positionV>
                      <wp:extent cx="1905" cy="635"/>
                      <wp:effectExtent l="0" t="0" r="0" b="0"/>
                      <wp:wrapNone/>
                      <wp:docPr id="2" name="Line 3"/>
                      <wp:cNvGraphicFramePr/>
                      <a:graphic xmlns:a="http://schemas.openxmlformats.org/drawingml/2006/main">
                        <a:graphicData uri="http://schemas.microsoft.com/office/word/2010/wordprocessingShape">
                          <wps:wsp>
                            <wps:cNvCnPr/>
                            <wps:spPr>
                              <a:xfrm>
                                <a:off x="0" y="0"/>
                                <a:ext cx="190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5.55pt;margin-top:0pt;height:0.05pt;width:0.15pt;z-index:251666432;mso-width-relative:page;mso-height-relative:page;" filled="f" stroked="t" coordsize="21600,21600" o:gfxdata="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BOq+PSAAAABQEAAA8AAAAAAAAAAQAgAAAAIgAA&#10;AGRycy9kb3ducmV2LnhtbFBLAQIUABQAAAAIAIdO4kDV1ruE1QEAANoDAAAOAAAAAAAAAAEAIAAA&#10;ACEBAABkcnMvZTJvRG9jLnhtbFBLBQYAAAAABgAGAFkBAABoBQAAAAA=&#10;">
                      <v:fill on="f" focussize="0,0"/>
                      <v:stroke color="#000000" joinstyle="round"/>
                      <v:imagedata o:title=""/>
                      <o:lock v:ext="edit" aspectratio="f"/>
                    </v:line>
                  </w:pict>
                </mc:Fallback>
              </mc:AlternateContent>
            </w:r>
            <w:r>
              <w:rPr>
                <w:rFonts w:hint="eastAsia" w:ascii="宋体" w:hAnsi="宋体" w:cs="宋体"/>
                <w:sz w:val="24"/>
                <w:szCs w:val="24"/>
                <w:lang w:eastAsia="zh-CN"/>
              </w:rPr>
              <w:t>经营服务商</w:t>
            </w:r>
          </w:p>
          <w:p w14:paraId="3BE4DE7D">
            <w:pPr>
              <w:rPr>
                <w:rFonts w:ascii="宋体" w:cs="宋体"/>
                <w:sz w:val="24"/>
                <w:szCs w:val="24"/>
              </w:rPr>
            </w:pPr>
          </w:p>
          <w:p w14:paraId="35F3C9DD">
            <w:pPr>
              <w:jc w:val="left"/>
              <w:rPr>
                <w:rFonts w:ascii="宋体" w:cs="宋体"/>
                <w:sz w:val="24"/>
                <w:szCs w:val="24"/>
              </w:rPr>
            </w:pPr>
            <w:r>
              <w:rPr>
                <w:rFonts w:hint="eastAsia" w:ascii="宋体" w:hAnsi="宋体" w:cs="宋体"/>
                <w:sz w:val="24"/>
                <w:szCs w:val="24"/>
              </w:rPr>
              <w:t>内容</w:t>
            </w:r>
          </w:p>
        </w:tc>
        <w:tc>
          <w:tcPr>
            <w:tcW w:w="1525" w:type="dxa"/>
            <w:vAlign w:val="center"/>
          </w:tcPr>
          <w:p w14:paraId="19DDF8C7">
            <w:pPr>
              <w:jc w:val="center"/>
              <w:rPr>
                <w:rFonts w:ascii="宋体" w:cs="宋体"/>
                <w:sz w:val="24"/>
                <w:szCs w:val="24"/>
              </w:rPr>
            </w:pPr>
          </w:p>
        </w:tc>
        <w:tc>
          <w:tcPr>
            <w:tcW w:w="1932" w:type="dxa"/>
            <w:vAlign w:val="center"/>
          </w:tcPr>
          <w:p w14:paraId="6E49BA6C">
            <w:pPr>
              <w:jc w:val="center"/>
              <w:rPr>
                <w:rFonts w:ascii="宋体" w:cs="宋体"/>
                <w:sz w:val="24"/>
                <w:szCs w:val="24"/>
              </w:rPr>
            </w:pPr>
          </w:p>
        </w:tc>
        <w:tc>
          <w:tcPr>
            <w:tcW w:w="1934" w:type="dxa"/>
            <w:vAlign w:val="center"/>
          </w:tcPr>
          <w:p w14:paraId="6154C701">
            <w:pPr>
              <w:jc w:val="center"/>
              <w:rPr>
                <w:rFonts w:ascii="宋体" w:cs="宋体"/>
                <w:sz w:val="24"/>
                <w:szCs w:val="24"/>
              </w:rPr>
            </w:pPr>
          </w:p>
        </w:tc>
      </w:tr>
      <w:tr w14:paraId="018FB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760" w:type="dxa"/>
            <w:vAlign w:val="center"/>
          </w:tcPr>
          <w:p w14:paraId="3D62B51D">
            <w:pPr>
              <w:jc w:val="center"/>
              <w:rPr>
                <w:rFonts w:ascii="宋体" w:cs="宋体"/>
                <w:sz w:val="24"/>
                <w:szCs w:val="24"/>
              </w:rPr>
            </w:pPr>
            <w:r>
              <w:rPr>
                <w:rFonts w:ascii="宋体" w:hAnsi="宋体" w:cs="宋体"/>
                <w:sz w:val="24"/>
                <w:szCs w:val="24"/>
              </w:rPr>
              <w:t>1</w:t>
            </w:r>
          </w:p>
        </w:tc>
        <w:tc>
          <w:tcPr>
            <w:tcW w:w="3480" w:type="dxa"/>
            <w:vAlign w:val="center"/>
          </w:tcPr>
          <w:p w14:paraId="7571CA2A">
            <w:pPr>
              <w:rPr>
                <w:rFonts w:ascii="宋体" w:cs="宋体"/>
                <w:sz w:val="24"/>
                <w:szCs w:val="24"/>
              </w:rPr>
            </w:pPr>
            <w:r>
              <w:rPr>
                <w:rFonts w:hint="eastAsia" w:ascii="宋体" w:hAnsi="宋体" w:cs="宋体"/>
                <w:sz w:val="24"/>
                <w:szCs w:val="24"/>
                <w:lang w:eastAsia="zh-CN"/>
              </w:rPr>
              <w:t>标人须持有有效期内的营业执照、税务登记证、组织机构代码证（三证合一只需提供营业执照），具有独立法人资格，且有从事本项目的经营范围。</w:t>
            </w:r>
          </w:p>
        </w:tc>
        <w:tc>
          <w:tcPr>
            <w:tcW w:w="1525" w:type="dxa"/>
            <w:vAlign w:val="center"/>
          </w:tcPr>
          <w:p w14:paraId="0168239C">
            <w:pPr>
              <w:jc w:val="center"/>
              <w:rPr>
                <w:rFonts w:ascii="宋体" w:cs="宋体"/>
                <w:sz w:val="24"/>
                <w:szCs w:val="24"/>
              </w:rPr>
            </w:pPr>
          </w:p>
        </w:tc>
        <w:tc>
          <w:tcPr>
            <w:tcW w:w="1932" w:type="dxa"/>
            <w:vAlign w:val="center"/>
          </w:tcPr>
          <w:p w14:paraId="749DCAE5">
            <w:pPr>
              <w:jc w:val="center"/>
              <w:rPr>
                <w:rFonts w:ascii="宋体" w:cs="宋体"/>
                <w:sz w:val="24"/>
                <w:szCs w:val="24"/>
              </w:rPr>
            </w:pPr>
          </w:p>
        </w:tc>
        <w:tc>
          <w:tcPr>
            <w:tcW w:w="1934" w:type="dxa"/>
            <w:vAlign w:val="center"/>
          </w:tcPr>
          <w:p w14:paraId="21FB0A3D">
            <w:pPr>
              <w:jc w:val="center"/>
              <w:rPr>
                <w:rFonts w:ascii="宋体" w:cs="宋体"/>
                <w:sz w:val="24"/>
                <w:szCs w:val="24"/>
              </w:rPr>
            </w:pPr>
          </w:p>
        </w:tc>
      </w:tr>
      <w:tr w14:paraId="1E268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760" w:type="dxa"/>
            <w:vAlign w:val="center"/>
          </w:tcPr>
          <w:p w14:paraId="5C85DDCF">
            <w:pPr>
              <w:jc w:val="center"/>
              <w:rPr>
                <w:rFonts w:ascii="宋体" w:hAnsi="宋体" w:cs="宋体"/>
                <w:sz w:val="24"/>
                <w:szCs w:val="24"/>
              </w:rPr>
            </w:pPr>
            <w:r>
              <w:rPr>
                <w:rFonts w:ascii="宋体" w:hAnsi="宋体" w:cs="宋体"/>
                <w:sz w:val="24"/>
                <w:szCs w:val="24"/>
              </w:rPr>
              <w:t>2</w:t>
            </w:r>
          </w:p>
        </w:tc>
        <w:tc>
          <w:tcPr>
            <w:tcW w:w="3480" w:type="dxa"/>
            <w:vAlign w:val="center"/>
          </w:tcPr>
          <w:p w14:paraId="6669DD61">
            <w:pPr>
              <w:rPr>
                <w:rFonts w:ascii="宋体" w:hAnsi="宋体" w:cs="宋体"/>
                <w:sz w:val="24"/>
                <w:szCs w:val="24"/>
              </w:rPr>
            </w:pPr>
            <w:r>
              <w:rPr>
                <w:rFonts w:hint="eastAsia" w:ascii="宋体" w:hAnsi="宋体" w:cs="宋体"/>
                <w:sz w:val="24"/>
                <w:szCs w:val="24"/>
              </w:rPr>
              <w:t>“信用中国”网站（www.creditchina.gov.cn）的信用查询记录；投标企业若在“失信被执行人”名单中的，其投标无效。</w:t>
            </w:r>
          </w:p>
        </w:tc>
        <w:tc>
          <w:tcPr>
            <w:tcW w:w="1525" w:type="dxa"/>
            <w:vAlign w:val="center"/>
          </w:tcPr>
          <w:p w14:paraId="442D2637">
            <w:pPr>
              <w:jc w:val="center"/>
              <w:rPr>
                <w:rFonts w:ascii="宋体" w:cs="宋体"/>
                <w:sz w:val="24"/>
                <w:szCs w:val="24"/>
              </w:rPr>
            </w:pPr>
          </w:p>
        </w:tc>
        <w:tc>
          <w:tcPr>
            <w:tcW w:w="1932" w:type="dxa"/>
            <w:vAlign w:val="center"/>
          </w:tcPr>
          <w:p w14:paraId="6ED6E760">
            <w:pPr>
              <w:jc w:val="center"/>
              <w:rPr>
                <w:rFonts w:ascii="宋体" w:cs="宋体"/>
                <w:sz w:val="24"/>
                <w:szCs w:val="24"/>
              </w:rPr>
            </w:pPr>
          </w:p>
        </w:tc>
        <w:tc>
          <w:tcPr>
            <w:tcW w:w="1934" w:type="dxa"/>
            <w:vAlign w:val="center"/>
          </w:tcPr>
          <w:p w14:paraId="34C202F4">
            <w:pPr>
              <w:jc w:val="center"/>
              <w:rPr>
                <w:rFonts w:ascii="宋体" w:cs="宋体"/>
                <w:sz w:val="24"/>
                <w:szCs w:val="24"/>
              </w:rPr>
            </w:pPr>
          </w:p>
        </w:tc>
      </w:tr>
      <w:tr w14:paraId="2DD5D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760" w:type="dxa"/>
            <w:vAlign w:val="center"/>
          </w:tcPr>
          <w:p w14:paraId="27957A53">
            <w:pPr>
              <w:jc w:val="center"/>
              <w:rPr>
                <w:rFonts w:ascii="宋体" w:cs="宋体"/>
                <w:sz w:val="24"/>
                <w:szCs w:val="24"/>
              </w:rPr>
            </w:pPr>
            <w:r>
              <w:rPr>
                <w:rFonts w:ascii="宋体" w:hAnsi="宋体" w:cs="宋体"/>
                <w:sz w:val="24"/>
                <w:szCs w:val="24"/>
              </w:rPr>
              <w:t>3</w:t>
            </w:r>
          </w:p>
        </w:tc>
        <w:tc>
          <w:tcPr>
            <w:tcW w:w="3480" w:type="dxa"/>
            <w:vAlign w:val="center"/>
          </w:tcPr>
          <w:p w14:paraId="586C8144">
            <w:pPr>
              <w:rPr>
                <w:rFonts w:ascii="宋体" w:cs="宋体"/>
                <w:sz w:val="24"/>
                <w:szCs w:val="24"/>
              </w:rPr>
            </w:pPr>
            <w:r>
              <w:rPr>
                <w:rFonts w:hint="eastAsia" w:ascii="宋体" w:cs="宋体"/>
                <w:sz w:val="24"/>
                <w:szCs w:val="24"/>
              </w:rPr>
              <w:t>具备有效的食品经营许可证。</w:t>
            </w:r>
          </w:p>
        </w:tc>
        <w:tc>
          <w:tcPr>
            <w:tcW w:w="1525" w:type="dxa"/>
            <w:vAlign w:val="center"/>
          </w:tcPr>
          <w:p w14:paraId="30C3AEF2">
            <w:pPr>
              <w:jc w:val="center"/>
              <w:rPr>
                <w:rFonts w:ascii="宋体" w:cs="宋体"/>
                <w:sz w:val="24"/>
                <w:szCs w:val="24"/>
              </w:rPr>
            </w:pPr>
          </w:p>
        </w:tc>
        <w:tc>
          <w:tcPr>
            <w:tcW w:w="1932" w:type="dxa"/>
            <w:vAlign w:val="center"/>
          </w:tcPr>
          <w:p w14:paraId="6B579BE5">
            <w:pPr>
              <w:jc w:val="center"/>
              <w:rPr>
                <w:rFonts w:ascii="宋体" w:cs="宋体"/>
                <w:sz w:val="24"/>
                <w:szCs w:val="24"/>
              </w:rPr>
            </w:pPr>
          </w:p>
        </w:tc>
        <w:tc>
          <w:tcPr>
            <w:tcW w:w="1934" w:type="dxa"/>
            <w:vAlign w:val="center"/>
          </w:tcPr>
          <w:p w14:paraId="5DF5ED65">
            <w:pPr>
              <w:jc w:val="center"/>
              <w:rPr>
                <w:rFonts w:ascii="宋体" w:cs="宋体"/>
                <w:sz w:val="24"/>
                <w:szCs w:val="24"/>
              </w:rPr>
            </w:pPr>
          </w:p>
        </w:tc>
      </w:tr>
      <w:tr w14:paraId="5BB7F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760" w:type="dxa"/>
            <w:vAlign w:val="center"/>
          </w:tcPr>
          <w:p w14:paraId="376828C5">
            <w:pPr>
              <w:jc w:val="center"/>
              <w:rPr>
                <w:rFonts w:ascii="宋体" w:cs="宋体"/>
                <w:sz w:val="24"/>
                <w:szCs w:val="24"/>
              </w:rPr>
            </w:pPr>
            <w:r>
              <w:rPr>
                <w:rFonts w:ascii="宋体" w:hAnsi="宋体" w:cs="宋体"/>
                <w:sz w:val="24"/>
                <w:szCs w:val="24"/>
              </w:rPr>
              <w:t>4</w:t>
            </w:r>
          </w:p>
        </w:tc>
        <w:tc>
          <w:tcPr>
            <w:tcW w:w="3480" w:type="dxa"/>
            <w:vAlign w:val="center"/>
          </w:tcPr>
          <w:p w14:paraId="1B2E881A">
            <w:pPr>
              <w:rPr>
                <w:rFonts w:ascii="宋体" w:cs="宋体"/>
                <w:sz w:val="24"/>
                <w:szCs w:val="24"/>
              </w:rPr>
            </w:pPr>
            <w:r>
              <w:rPr>
                <w:rFonts w:hint="eastAsia" w:ascii="宋体" w:cs="宋体"/>
                <w:sz w:val="24"/>
                <w:szCs w:val="24"/>
              </w:rPr>
              <w:t>参加政府采购活动前三年内，在经营活动中没有重大违法记录。</w:t>
            </w:r>
          </w:p>
        </w:tc>
        <w:tc>
          <w:tcPr>
            <w:tcW w:w="1525" w:type="dxa"/>
            <w:vAlign w:val="center"/>
          </w:tcPr>
          <w:p w14:paraId="40562BE7">
            <w:pPr>
              <w:jc w:val="center"/>
              <w:rPr>
                <w:rFonts w:ascii="宋体" w:cs="宋体"/>
                <w:sz w:val="24"/>
                <w:szCs w:val="24"/>
              </w:rPr>
            </w:pPr>
          </w:p>
        </w:tc>
        <w:tc>
          <w:tcPr>
            <w:tcW w:w="1932" w:type="dxa"/>
            <w:vAlign w:val="center"/>
          </w:tcPr>
          <w:p w14:paraId="3D916017">
            <w:pPr>
              <w:jc w:val="center"/>
              <w:rPr>
                <w:rFonts w:ascii="宋体" w:cs="宋体"/>
                <w:sz w:val="24"/>
                <w:szCs w:val="24"/>
              </w:rPr>
            </w:pPr>
          </w:p>
        </w:tc>
        <w:tc>
          <w:tcPr>
            <w:tcW w:w="1934" w:type="dxa"/>
            <w:vAlign w:val="center"/>
          </w:tcPr>
          <w:p w14:paraId="4C3714E0">
            <w:pPr>
              <w:jc w:val="center"/>
              <w:rPr>
                <w:rFonts w:ascii="宋体" w:cs="宋体"/>
                <w:sz w:val="24"/>
                <w:szCs w:val="24"/>
              </w:rPr>
            </w:pPr>
          </w:p>
        </w:tc>
      </w:tr>
      <w:tr w14:paraId="0980B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760" w:type="dxa"/>
            <w:vAlign w:val="center"/>
          </w:tcPr>
          <w:p w14:paraId="1D111EF7">
            <w:pPr>
              <w:jc w:val="center"/>
              <w:rPr>
                <w:rFonts w:ascii="宋体" w:cs="宋体"/>
                <w:sz w:val="24"/>
                <w:szCs w:val="24"/>
              </w:rPr>
            </w:pPr>
            <w:r>
              <w:rPr>
                <w:rFonts w:ascii="宋体" w:hAnsi="宋体" w:cs="宋体"/>
                <w:sz w:val="24"/>
                <w:szCs w:val="24"/>
              </w:rPr>
              <w:t>5</w:t>
            </w:r>
          </w:p>
        </w:tc>
        <w:tc>
          <w:tcPr>
            <w:tcW w:w="3480" w:type="dxa"/>
            <w:vAlign w:val="center"/>
          </w:tcPr>
          <w:p w14:paraId="76A8417C">
            <w:pPr>
              <w:rPr>
                <w:rFonts w:hint="eastAsia" w:ascii="宋体" w:eastAsia="宋体" w:cs="宋体"/>
                <w:sz w:val="24"/>
                <w:szCs w:val="24"/>
                <w:lang w:eastAsia="zh-CN"/>
              </w:rPr>
            </w:pPr>
            <w:r>
              <w:rPr>
                <w:rFonts w:hint="eastAsia" w:ascii="宋体" w:cs="宋体"/>
                <w:sz w:val="24"/>
                <w:szCs w:val="24"/>
              </w:rPr>
              <w:t>投标人必须承诺为拟派食堂工作人员办理健康证及从业资格证。</w:t>
            </w:r>
          </w:p>
        </w:tc>
        <w:tc>
          <w:tcPr>
            <w:tcW w:w="1525" w:type="dxa"/>
            <w:vAlign w:val="center"/>
          </w:tcPr>
          <w:p w14:paraId="2621A009">
            <w:pPr>
              <w:jc w:val="center"/>
              <w:rPr>
                <w:rFonts w:ascii="宋体" w:cs="宋体"/>
                <w:sz w:val="24"/>
                <w:szCs w:val="24"/>
              </w:rPr>
            </w:pPr>
          </w:p>
        </w:tc>
        <w:tc>
          <w:tcPr>
            <w:tcW w:w="1932" w:type="dxa"/>
            <w:vAlign w:val="center"/>
          </w:tcPr>
          <w:p w14:paraId="39B29749">
            <w:pPr>
              <w:jc w:val="center"/>
              <w:rPr>
                <w:rFonts w:ascii="宋体" w:cs="宋体"/>
                <w:sz w:val="24"/>
                <w:szCs w:val="24"/>
              </w:rPr>
            </w:pPr>
          </w:p>
        </w:tc>
        <w:tc>
          <w:tcPr>
            <w:tcW w:w="1934" w:type="dxa"/>
            <w:vAlign w:val="center"/>
          </w:tcPr>
          <w:p w14:paraId="0AC24AB4">
            <w:pPr>
              <w:jc w:val="center"/>
              <w:rPr>
                <w:rFonts w:ascii="宋体" w:cs="宋体"/>
                <w:sz w:val="24"/>
                <w:szCs w:val="24"/>
              </w:rPr>
            </w:pPr>
          </w:p>
        </w:tc>
      </w:tr>
      <w:tr w14:paraId="193BA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760" w:type="dxa"/>
            <w:vAlign w:val="center"/>
          </w:tcPr>
          <w:p w14:paraId="32B1358D">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c>
          <w:tcPr>
            <w:tcW w:w="3480" w:type="dxa"/>
            <w:vAlign w:val="center"/>
          </w:tcPr>
          <w:p w14:paraId="2352441B">
            <w:pPr>
              <w:rPr>
                <w:rFonts w:hint="eastAsia" w:ascii="宋体" w:cs="宋体"/>
                <w:sz w:val="24"/>
                <w:szCs w:val="24"/>
              </w:rPr>
            </w:pPr>
            <w:r>
              <w:rPr>
                <w:rFonts w:hint="eastAsia" w:ascii="宋体" w:cs="宋体"/>
                <w:sz w:val="24"/>
                <w:szCs w:val="24"/>
                <w:lang w:eastAsia="zh-CN"/>
              </w:rPr>
              <w:t>经营服务商</w:t>
            </w:r>
            <w:r>
              <w:rPr>
                <w:rFonts w:hint="eastAsia" w:ascii="宋体" w:cs="宋体"/>
                <w:sz w:val="24"/>
                <w:szCs w:val="24"/>
              </w:rPr>
              <w:t>承诺不采购假冒伪劣原材料，所采购米、油和猪肉等大宗食品必须索取“三证”</w:t>
            </w:r>
            <w:r>
              <w:rPr>
                <w:rFonts w:hint="eastAsia" w:ascii="宋体" w:cs="宋体"/>
                <w:sz w:val="24"/>
                <w:szCs w:val="24"/>
                <w:lang w:eastAsia="zh-CN"/>
              </w:rPr>
              <w:t>。</w:t>
            </w:r>
          </w:p>
        </w:tc>
        <w:tc>
          <w:tcPr>
            <w:tcW w:w="1525" w:type="dxa"/>
            <w:vAlign w:val="center"/>
          </w:tcPr>
          <w:p w14:paraId="69455C35">
            <w:pPr>
              <w:jc w:val="center"/>
              <w:rPr>
                <w:rFonts w:ascii="宋体" w:cs="宋体"/>
                <w:sz w:val="24"/>
                <w:szCs w:val="24"/>
              </w:rPr>
            </w:pPr>
          </w:p>
        </w:tc>
        <w:tc>
          <w:tcPr>
            <w:tcW w:w="1932" w:type="dxa"/>
            <w:vAlign w:val="center"/>
          </w:tcPr>
          <w:p w14:paraId="65FAF2DC">
            <w:pPr>
              <w:jc w:val="center"/>
              <w:rPr>
                <w:rFonts w:ascii="宋体" w:cs="宋体"/>
                <w:sz w:val="24"/>
                <w:szCs w:val="24"/>
              </w:rPr>
            </w:pPr>
          </w:p>
        </w:tc>
        <w:tc>
          <w:tcPr>
            <w:tcW w:w="1934" w:type="dxa"/>
            <w:vAlign w:val="center"/>
          </w:tcPr>
          <w:p w14:paraId="57E0D889">
            <w:pPr>
              <w:jc w:val="center"/>
              <w:rPr>
                <w:rFonts w:ascii="宋体" w:cs="宋体"/>
                <w:sz w:val="24"/>
                <w:szCs w:val="24"/>
              </w:rPr>
            </w:pPr>
          </w:p>
        </w:tc>
      </w:tr>
      <w:tr w14:paraId="736A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760" w:type="dxa"/>
            <w:vAlign w:val="center"/>
          </w:tcPr>
          <w:p w14:paraId="546E0C28">
            <w:pPr>
              <w:jc w:val="center"/>
              <w:rPr>
                <w:rFonts w:hint="eastAsia" w:ascii="宋体" w:eastAsia="宋体" w:cs="宋体"/>
                <w:sz w:val="24"/>
                <w:szCs w:val="24"/>
                <w:lang w:eastAsia="zh-CN"/>
              </w:rPr>
            </w:pPr>
            <w:r>
              <w:rPr>
                <w:rFonts w:hint="eastAsia" w:ascii="宋体" w:hAnsi="宋体" w:cs="宋体"/>
                <w:sz w:val="24"/>
                <w:szCs w:val="24"/>
                <w:lang w:val="en-US" w:eastAsia="zh-CN"/>
              </w:rPr>
              <w:t>7</w:t>
            </w:r>
          </w:p>
        </w:tc>
        <w:tc>
          <w:tcPr>
            <w:tcW w:w="3480" w:type="dxa"/>
            <w:vAlign w:val="center"/>
          </w:tcPr>
          <w:p w14:paraId="787F9CB5">
            <w:pPr>
              <w:rPr>
                <w:rFonts w:ascii="宋体" w:cs="宋体"/>
                <w:sz w:val="24"/>
                <w:szCs w:val="24"/>
              </w:rPr>
            </w:pPr>
            <w:r>
              <w:rPr>
                <w:rFonts w:hint="eastAsia" w:ascii="宋体" w:cs="宋体"/>
                <w:sz w:val="24"/>
                <w:szCs w:val="24"/>
              </w:rPr>
              <w:t>本项目不接受联合体投标。</w:t>
            </w:r>
          </w:p>
        </w:tc>
        <w:tc>
          <w:tcPr>
            <w:tcW w:w="1525" w:type="dxa"/>
            <w:vAlign w:val="center"/>
          </w:tcPr>
          <w:p w14:paraId="3E28CE80">
            <w:pPr>
              <w:jc w:val="center"/>
              <w:rPr>
                <w:rFonts w:ascii="宋体" w:cs="宋体"/>
                <w:sz w:val="24"/>
                <w:szCs w:val="24"/>
              </w:rPr>
            </w:pPr>
          </w:p>
        </w:tc>
        <w:tc>
          <w:tcPr>
            <w:tcW w:w="1932" w:type="dxa"/>
            <w:vAlign w:val="center"/>
          </w:tcPr>
          <w:p w14:paraId="053B51E4">
            <w:pPr>
              <w:jc w:val="center"/>
              <w:rPr>
                <w:rFonts w:ascii="宋体" w:cs="宋体"/>
                <w:sz w:val="24"/>
                <w:szCs w:val="24"/>
              </w:rPr>
            </w:pPr>
          </w:p>
        </w:tc>
        <w:tc>
          <w:tcPr>
            <w:tcW w:w="1934" w:type="dxa"/>
            <w:vAlign w:val="center"/>
          </w:tcPr>
          <w:p w14:paraId="5BF73578">
            <w:pPr>
              <w:jc w:val="center"/>
              <w:rPr>
                <w:rFonts w:ascii="宋体" w:cs="宋体"/>
                <w:sz w:val="24"/>
                <w:szCs w:val="24"/>
              </w:rPr>
            </w:pPr>
          </w:p>
        </w:tc>
      </w:tr>
      <w:tr w14:paraId="60E8B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4240" w:type="dxa"/>
            <w:gridSpan w:val="2"/>
            <w:vAlign w:val="center"/>
          </w:tcPr>
          <w:p w14:paraId="7B6E844F">
            <w:pPr>
              <w:jc w:val="center"/>
              <w:rPr>
                <w:rFonts w:ascii="宋体" w:cs="宋体"/>
                <w:sz w:val="24"/>
                <w:szCs w:val="24"/>
              </w:rPr>
            </w:pPr>
            <w:r>
              <w:rPr>
                <w:rFonts w:hint="eastAsia" w:ascii="宋体" w:hAnsi="宋体" w:cs="宋体"/>
                <w:sz w:val="24"/>
                <w:szCs w:val="24"/>
              </w:rPr>
              <w:t>结论</w:t>
            </w:r>
          </w:p>
        </w:tc>
        <w:tc>
          <w:tcPr>
            <w:tcW w:w="1525" w:type="dxa"/>
            <w:vAlign w:val="center"/>
          </w:tcPr>
          <w:p w14:paraId="55E61D77">
            <w:pPr>
              <w:jc w:val="center"/>
              <w:rPr>
                <w:rFonts w:ascii="宋体" w:cs="宋体"/>
                <w:sz w:val="24"/>
                <w:szCs w:val="24"/>
              </w:rPr>
            </w:pPr>
          </w:p>
        </w:tc>
        <w:tc>
          <w:tcPr>
            <w:tcW w:w="1932" w:type="dxa"/>
            <w:vAlign w:val="center"/>
          </w:tcPr>
          <w:p w14:paraId="30E82B7F">
            <w:pPr>
              <w:jc w:val="center"/>
              <w:rPr>
                <w:rFonts w:ascii="宋体" w:cs="宋体"/>
                <w:sz w:val="24"/>
                <w:szCs w:val="24"/>
              </w:rPr>
            </w:pPr>
          </w:p>
        </w:tc>
        <w:tc>
          <w:tcPr>
            <w:tcW w:w="1934" w:type="dxa"/>
            <w:vAlign w:val="center"/>
          </w:tcPr>
          <w:p w14:paraId="016AE494">
            <w:pPr>
              <w:jc w:val="center"/>
              <w:rPr>
                <w:rFonts w:ascii="宋体" w:cs="宋体"/>
                <w:sz w:val="24"/>
                <w:szCs w:val="24"/>
              </w:rPr>
            </w:pPr>
          </w:p>
        </w:tc>
      </w:tr>
    </w:tbl>
    <w:p w14:paraId="6AB81C4B">
      <w:pPr>
        <w:pStyle w:val="2"/>
        <w:jc w:val="center"/>
        <w:rPr>
          <w:rFonts w:ascii="宋体" w:hAnsi="宋体" w:cs="宋体"/>
        </w:rPr>
        <w:sectPr>
          <w:pgSz w:w="11906" w:h="16838"/>
          <w:pgMar w:top="1134" w:right="1191" w:bottom="1134" w:left="1191" w:header="851" w:footer="624" w:gutter="0"/>
          <w:cols w:space="720" w:num="1"/>
          <w:docGrid w:type="linesAndChars" w:linePitch="312" w:charSpace="0"/>
        </w:sectPr>
      </w:pPr>
    </w:p>
    <w:p w14:paraId="1DF9A7B2">
      <w:pPr>
        <w:pStyle w:val="13"/>
      </w:pPr>
    </w:p>
    <w:p w14:paraId="5991C32F">
      <w:pPr>
        <w:rPr>
          <w:rFonts w:ascii="宋体" w:cs="宋体"/>
        </w:rPr>
      </w:pPr>
    </w:p>
    <w:p w14:paraId="243ACC7C">
      <w:pPr>
        <w:adjustRightInd w:val="0"/>
        <w:snapToGrid w:val="0"/>
        <w:spacing w:line="360" w:lineRule="auto"/>
        <w:jc w:val="center"/>
        <w:rPr>
          <w:rFonts w:ascii="宋体" w:hAnsi="宋体" w:cs="宋体"/>
          <w:b/>
          <w:sz w:val="36"/>
          <w:szCs w:val="36"/>
        </w:rPr>
      </w:pPr>
      <w:r>
        <w:rPr>
          <w:rFonts w:hint="eastAsia" w:ascii="宋体" w:hAnsi="宋体" w:cs="宋体"/>
          <w:b/>
          <w:sz w:val="30"/>
          <w:szCs w:val="30"/>
        </w:rPr>
        <w:t>三、</w:t>
      </w:r>
      <w:r>
        <w:rPr>
          <w:rFonts w:hint="eastAsia" w:ascii="宋体" w:hAnsi="宋体" w:cs="宋体"/>
          <w:b/>
          <w:sz w:val="28"/>
          <w:szCs w:val="28"/>
        </w:rPr>
        <w:t>投标承诺书</w:t>
      </w:r>
    </w:p>
    <w:p w14:paraId="707B7D6E">
      <w:pPr>
        <w:adjustRightInd w:val="0"/>
        <w:snapToGrid w:val="0"/>
        <w:jc w:val="left"/>
        <w:rPr>
          <w:rFonts w:ascii="Times New Roman" w:hAnsi="Times New Roman" w:eastAsia="仿宋_GB2312"/>
          <w:szCs w:val="28"/>
        </w:rPr>
      </w:pPr>
      <w:r>
        <w:rPr>
          <w:rFonts w:hint="eastAsia" w:ascii="宋体" w:hAnsi="宋体" w:cs="宋体"/>
          <w:sz w:val="24"/>
        </w:rPr>
        <w:t>附件一</w:t>
      </w:r>
    </w:p>
    <w:p w14:paraId="116DAB6F">
      <w:pPr>
        <w:adjustRightInd w:val="0"/>
        <w:snapToGrid w:val="0"/>
        <w:spacing w:line="360" w:lineRule="auto"/>
        <w:rPr>
          <w:rFonts w:ascii="宋体" w:hAnsi="宋体" w:cs="宋体"/>
          <w:sz w:val="24"/>
          <w:szCs w:val="24"/>
        </w:rPr>
      </w:pPr>
    </w:p>
    <w:p w14:paraId="27752DAB">
      <w:pPr>
        <w:pStyle w:val="14"/>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为了充分体现公开、公平、公正、诚信原则，共同维护招投标市场秩序，本单位在参与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14:paraId="0D1C371B">
      <w:pPr>
        <w:pStyle w:val="14"/>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（一）承诺履行(招标文件)要求的责任和义务，承诺遵守法律法规，承诺真实投标，承诺不围标串标，承诺不弄虚作假、造假用假。</w:t>
      </w:r>
    </w:p>
    <w:p w14:paraId="0018E7AF">
      <w:pPr>
        <w:pStyle w:val="14"/>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14:paraId="559C4157">
      <w:pPr>
        <w:pStyle w:val="14"/>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(项目执行人员)  </w:t>
      </w:r>
      <w:r>
        <w:rPr>
          <w:rFonts w:hint="eastAsia" w:ascii="宋体" w:hAnsi="宋体" w:cs="宋体"/>
          <w:sz w:val="24"/>
          <w:szCs w:val="24"/>
        </w:rPr>
        <w:t>的</w:t>
      </w:r>
      <w:r>
        <w:rPr>
          <w:rFonts w:hint="eastAsia" w:ascii="宋体" w:hAnsi="宋体" w:cs="宋体"/>
          <w:sz w:val="24"/>
          <w:szCs w:val="24"/>
          <w:u w:val="single"/>
        </w:rPr>
        <w:t xml:space="preserve">  (居民身份证)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14:paraId="0AAE2B4C">
      <w:pPr>
        <w:pStyle w:val="14"/>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（四）不相互串通陪标、投标，不排挤其他竞争对手，损害采购人或其他</w:t>
      </w:r>
      <w:r>
        <w:rPr>
          <w:rFonts w:hint="eastAsia" w:ascii="宋体" w:hAnsi="宋体" w:cs="宋体"/>
          <w:sz w:val="24"/>
          <w:szCs w:val="24"/>
          <w:lang w:eastAsia="zh-CN"/>
        </w:rPr>
        <w:t>经营服务商</w:t>
      </w:r>
      <w:r>
        <w:rPr>
          <w:rFonts w:hint="eastAsia" w:ascii="宋体" w:hAnsi="宋体" w:cs="宋体"/>
          <w:sz w:val="24"/>
          <w:szCs w:val="24"/>
        </w:rPr>
        <w:t>的利益。</w:t>
      </w:r>
    </w:p>
    <w:p w14:paraId="7A57C696">
      <w:pPr>
        <w:pStyle w:val="14"/>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（五）不以任何形式和手段打听搜集评标情况，干扰评标工作、干扰采购人做出正确判断。</w:t>
      </w:r>
    </w:p>
    <w:p w14:paraId="676EE962">
      <w:pPr>
        <w:pStyle w:val="14"/>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（六）不以低于成本价报价竞标，不以弄虚作假等其他方式骗取中标，不以向采购人或者评标人员请客、送礼、行贿等不正当手段谋取中标。</w:t>
      </w:r>
    </w:p>
    <w:p w14:paraId="2B700CE6">
      <w:pPr>
        <w:pStyle w:val="14"/>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（七）我公司中标后，承诺履行(合同)的要求，承诺(项目主要执行人员)在(该项目)竣工(完成)前不参加其他项目投标活动。</w:t>
      </w:r>
    </w:p>
    <w:p w14:paraId="3099CAD4">
      <w:pPr>
        <w:pStyle w:val="14"/>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（八）如违反上述有关规定，采购人有权取消我司参与投标的资格，没收项目保证金，并将行为予以记录。对给采购人或其他人造成损失的，依法承担赔偿责任。对触犯刑律者，移交司法部门依法追究刑事责任。</w:t>
      </w:r>
    </w:p>
    <w:p w14:paraId="6EEBB3A8">
      <w:pPr>
        <w:pStyle w:val="14"/>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承诺期限至</w:t>
      </w:r>
      <w:r>
        <w:rPr>
          <w:rFonts w:hint="eastAsia" w:ascii="宋体" w:hAnsi="宋体" w:cs="宋体"/>
          <w:sz w:val="24"/>
          <w:szCs w:val="24"/>
          <w:u w:val="single"/>
        </w:rPr>
        <w:t xml:space="preserve">  (该项目)   </w:t>
      </w:r>
      <w:r>
        <w:rPr>
          <w:rFonts w:hint="eastAsia" w:ascii="宋体" w:hAnsi="宋体" w:cs="宋体"/>
          <w:sz w:val="24"/>
          <w:szCs w:val="24"/>
        </w:rPr>
        <w:t>竣工或完成。</w:t>
      </w:r>
    </w:p>
    <w:p w14:paraId="5941C71F">
      <w:pPr>
        <w:pStyle w:val="14"/>
        <w:adjustRightInd w:val="0"/>
        <w:spacing w:line="360" w:lineRule="auto"/>
        <w:ind w:firstLine="480" w:firstLineChars="200"/>
        <w:jc w:val="left"/>
        <w:rPr>
          <w:rFonts w:ascii="宋体" w:hAnsi="宋体" w:cs="宋体"/>
          <w:sz w:val="24"/>
          <w:szCs w:val="24"/>
        </w:rPr>
      </w:pPr>
    </w:p>
    <w:p w14:paraId="36D43EF1">
      <w:pPr>
        <w:pStyle w:val="14"/>
        <w:adjustRightInd w:val="0"/>
        <w:spacing w:line="360" w:lineRule="auto"/>
        <w:ind w:firstLine="4080" w:firstLineChars="1700"/>
        <w:jc w:val="left"/>
        <w:rPr>
          <w:rFonts w:ascii="宋体" w:hAnsi="宋体" w:cs="宋体"/>
          <w:sz w:val="24"/>
          <w:szCs w:val="24"/>
        </w:rPr>
      </w:pPr>
      <w:r>
        <w:rPr>
          <w:rFonts w:hint="eastAsia" w:ascii="宋体" w:hAnsi="宋体" w:cs="宋体"/>
          <w:sz w:val="24"/>
          <w:szCs w:val="24"/>
          <w:lang w:eastAsia="zh-CN"/>
        </w:rPr>
        <w:t>经营服务商</w:t>
      </w:r>
      <w:r>
        <w:rPr>
          <w:rFonts w:hint="eastAsia" w:ascii="宋体" w:hAnsi="宋体" w:cs="宋体"/>
          <w:sz w:val="24"/>
          <w:szCs w:val="24"/>
        </w:rPr>
        <w:t>（公章）：</w:t>
      </w:r>
    </w:p>
    <w:p w14:paraId="6D7BB4EE">
      <w:pPr>
        <w:pStyle w:val="14"/>
        <w:adjustRightInd w:val="0"/>
        <w:spacing w:line="360" w:lineRule="auto"/>
        <w:rPr>
          <w:rFonts w:ascii="宋体" w:hAnsi="宋体" w:cs="宋体"/>
          <w:sz w:val="24"/>
          <w:szCs w:val="24"/>
        </w:rPr>
      </w:pPr>
      <w:r>
        <w:rPr>
          <w:rFonts w:hint="eastAsia" w:ascii="宋体" w:hAnsi="宋体" w:cs="宋体"/>
          <w:sz w:val="24"/>
          <w:szCs w:val="24"/>
        </w:rPr>
        <w:t xml:space="preserve">              法定代表人或授权委托人（签字或盖章）： </w:t>
      </w:r>
    </w:p>
    <w:p w14:paraId="6BD4CC51">
      <w:pPr>
        <w:pStyle w:val="14"/>
        <w:wordWrap w:val="0"/>
        <w:adjustRightInd w:val="0"/>
        <w:spacing w:line="360" w:lineRule="auto"/>
        <w:jc w:val="right"/>
        <w:rPr>
          <w:rFonts w:ascii="宋体" w:cs="宋体"/>
          <w:b/>
          <w:sz w:val="24"/>
        </w:rPr>
      </w:pPr>
      <w:r>
        <w:rPr>
          <w:rFonts w:hint="eastAsia" w:ascii="宋体" w:hAnsi="宋体" w:cs="宋体"/>
          <w:sz w:val="24"/>
          <w:szCs w:val="24"/>
        </w:rPr>
        <w:t xml:space="preserve">日     期：      年   月   日  </w:t>
      </w:r>
      <w:r>
        <w:rPr>
          <w:rFonts w:hint="eastAsia" w:ascii="宋体" w:hAnsi="宋体" w:cs="宋体"/>
          <w:sz w:val="24"/>
          <w:szCs w:val="24"/>
        </w:rPr>
        <w:br w:type="page"/>
      </w:r>
      <w:r>
        <w:rPr>
          <w:rFonts w:hint="eastAsia" w:ascii="宋体" w:hAnsi="宋体" w:cs="宋体"/>
          <w:b/>
          <w:sz w:val="30"/>
          <w:szCs w:val="30"/>
        </w:rPr>
        <w:t>投标书（格式）</w:t>
      </w:r>
    </w:p>
    <w:p w14:paraId="227935E4">
      <w:pPr>
        <w:ind w:left="-88" w:leftChars="-42"/>
        <w:rPr>
          <w:rFonts w:ascii="宋体" w:cs="宋体"/>
          <w:szCs w:val="21"/>
        </w:rPr>
      </w:pPr>
    </w:p>
    <w:p w14:paraId="6E346102">
      <w:pPr>
        <w:adjustRightInd w:val="0"/>
        <w:snapToGrid w:val="0"/>
        <w:jc w:val="left"/>
        <w:rPr>
          <w:rFonts w:ascii="Times New Roman" w:hAnsi="Times New Roman"/>
          <w:szCs w:val="28"/>
        </w:rPr>
      </w:pPr>
      <w:r>
        <w:rPr>
          <w:rFonts w:hint="eastAsia" w:ascii="宋体" w:hAnsi="宋体" w:cs="宋体"/>
          <w:sz w:val="24"/>
        </w:rPr>
        <w:t>附件二</w:t>
      </w:r>
    </w:p>
    <w:p w14:paraId="22A9CC0F">
      <w:pPr>
        <w:jc w:val="center"/>
        <w:rPr>
          <w:rFonts w:ascii="Times New Roman" w:hAnsi="Times New Roman"/>
          <w:sz w:val="32"/>
          <w:szCs w:val="32"/>
        </w:rPr>
      </w:pPr>
      <w:r>
        <w:rPr>
          <w:rFonts w:hint="eastAsia" w:ascii="Times New Roman" w:hAnsi="Times New Roman" w:cs="宋体"/>
          <w:sz w:val="32"/>
          <w:szCs w:val="32"/>
        </w:rPr>
        <w:t>投标书</w:t>
      </w:r>
    </w:p>
    <w:p w14:paraId="039A1A76">
      <w:pPr>
        <w:spacing w:line="500" w:lineRule="exact"/>
        <w:ind w:left="-88" w:leftChars="-42"/>
        <w:rPr>
          <w:rFonts w:ascii="Times New Roman" w:hAnsi="Times New Roman" w:eastAsia="仿宋_GB2312"/>
        </w:rPr>
      </w:pPr>
    </w:p>
    <w:p w14:paraId="40C83D6B">
      <w:pPr>
        <w:adjustRightInd w:val="0"/>
        <w:snapToGrid w:val="0"/>
        <w:spacing w:line="530" w:lineRule="exact"/>
        <w:ind w:firstLine="480" w:firstLineChars="200"/>
        <w:rPr>
          <w:rFonts w:ascii="宋体" w:cs="宋体"/>
          <w:sz w:val="24"/>
          <w:szCs w:val="24"/>
          <w:u w:val="single"/>
        </w:rPr>
      </w:pPr>
    </w:p>
    <w:p w14:paraId="22810C66">
      <w:pPr>
        <w:pStyle w:val="10"/>
        <w:adjustRightInd w:val="0"/>
        <w:snapToGrid w:val="0"/>
        <w:spacing w:line="530" w:lineRule="exact"/>
        <w:ind w:firstLine="480" w:firstLineChars="200"/>
        <w:rPr>
          <w:rFonts w:hAnsi="宋体" w:cs="宋体"/>
          <w:sz w:val="24"/>
          <w:szCs w:val="24"/>
        </w:rPr>
      </w:pPr>
      <w:r>
        <w:rPr>
          <w:rFonts w:hAnsi="宋体" w:cs="宋体"/>
          <w:sz w:val="24"/>
          <w:szCs w:val="24"/>
          <w:u w:val="single"/>
        </w:rPr>
        <w:t>___________________</w:t>
      </w:r>
      <w:r>
        <w:rPr>
          <w:rFonts w:hAnsi="宋体" w:cs="宋体"/>
          <w:sz w:val="24"/>
          <w:szCs w:val="24"/>
        </w:rPr>
        <w:t>(</w:t>
      </w:r>
      <w:r>
        <w:rPr>
          <w:rFonts w:hint="eastAsia" w:hAnsi="宋体" w:cs="宋体"/>
          <w:sz w:val="24"/>
          <w:szCs w:val="24"/>
          <w:lang w:eastAsia="zh-CN"/>
        </w:rPr>
        <w:t>经营服务商</w:t>
      </w:r>
      <w:r>
        <w:rPr>
          <w:rFonts w:hint="eastAsia" w:hAnsi="宋体" w:cs="宋体"/>
          <w:sz w:val="24"/>
          <w:szCs w:val="24"/>
        </w:rPr>
        <w:t>全称</w:t>
      </w:r>
      <w:r>
        <w:rPr>
          <w:rFonts w:hAnsi="宋体" w:cs="宋体"/>
          <w:sz w:val="24"/>
          <w:szCs w:val="24"/>
        </w:rPr>
        <w:t>)</w:t>
      </w:r>
      <w:r>
        <w:rPr>
          <w:rFonts w:hint="eastAsia" w:hAnsi="宋体" w:cs="宋体"/>
          <w:sz w:val="24"/>
          <w:szCs w:val="24"/>
        </w:rPr>
        <w:t>授权</w:t>
      </w:r>
      <w:r>
        <w:rPr>
          <w:rFonts w:hAnsi="宋体" w:cs="宋体"/>
          <w:sz w:val="24"/>
          <w:szCs w:val="24"/>
          <w:u w:val="single"/>
        </w:rPr>
        <w:t>________</w:t>
      </w:r>
      <w:r>
        <w:rPr>
          <w:rFonts w:hAnsi="宋体" w:cs="宋体"/>
          <w:sz w:val="24"/>
          <w:szCs w:val="24"/>
        </w:rPr>
        <w:t>(</w:t>
      </w:r>
      <w:r>
        <w:rPr>
          <w:rFonts w:hint="eastAsia" w:hAnsi="宋体" w:cs="宋体"/>
          <w:sz w:val="24"/>
          <w:szCs w:val="24"/>
          <w:lang w:eastAsia="zh-CN"/>
        </w:rPr>
        <w:t>经营服务商</w:t>
      </w:r>
      <w:r>
        <w:rPr>
          <w:rFonts w:hint="eastAsia" w:hAnsi="宋体" w:cs="宋体"/>
          <w:sz w:val="24"/>
          <w:szCs w:val="24"/>
        </w:rPr>
        <w:t>代表姓名</w:t>
      </w:r>
      <w:r>
        <w:rPr>
          <w:rFonts w:hAnsi="宋体" w:cs="宋体"/>
          <w:sz w:val="24"/>
          <w:szCs w:val="24"/>
        </w:rPr>
        <w:t>)</w:t>
      </w:r>
      <w:r>
        <w:rPr>
          <w:rFonts w:hAnsi="宋体" w:cs="宋体"/>
          <w:sz w:val="24"/>
          <w:szCs w:val="24"/>
          <w:u w:val="single"/>
        </w:rPr>
        <w:t>__________</w:t>
      </w:r>
      <w:r>
        <w:rPr>
          <w:rFonts w:hAnsi="宋体" w:cs="宋体"/>
          <w:sz w:val="24"/>
          <w:szCs w:val="24"/>
        </w:rPr>
        <w:t>(</w:t>
      </w:r>
      <w:r>
        <w:rPr>
          <w:rFonts w:hint="eastAsia" w:hAnsi="宋体" w:cs="宋体"/>
          <w:sz w:val="24"/>
          <w:szCs w:val="24"/>
        </w:rPr>
        <w:t>职务</w:t>
      </w:r>
      <w:r>
        <w:rPr>
          <w:rFonts w:hAnsi="宋体" w:cs="宋体"/>
          <w:sz w:val="24"/>
          <w:szCs w:val="24"/>
        </w:rPr>
        <w:t>)</w:t>
      </w:r>
      <w:r>
        <w:rPr>
          <w:rFonts w:hint="eastAsia" w:hAnsi="宋体" w:cs="宋体"/>
          <w:sz w:val="24"/>
          <w:szCs w:val="24"/>
        </w:rPr>
        <w:t>为我方代表，参加贵方组织的</w:t>
      </w:r>
      <w:r>
        <w:rPr>
          <w:rFonts w:hAnsi="宋体" w:cs="宋体"/>
          <w:sz w:val="24"/>
          <w:szCs w:val="24"/>
        </w:rPr>
        <w:t>(</w:t>
      </w:r>
      <w:r>
        <w:rPr>
          <w:rFonts w:hint="eastAsia" w:hAnsi="宋体" w:cs="宋体"/>
          <w:sz w:val="24"/>
          <w:szCs w:val="24"/>
        </w:rPr>
        <w:t>采购项目名称</w:t>
      </w:r>
      <w:r>
        <w:rPr>
          <w:rFonts w:hAnsi="宋体" w:cs="宋体"/>
          <w:sz w:val="24"/>
          <w:szCs w:val="24"/>
        </w:rPr>
        <w:t>)</w:t>
      </w:r>
      <w:r>
        <w:rPr>
          <w:rFonts w:hint="eastAsia" w:hAnsi="宋体" w:cs="宋体"/>
          <w:sz w:val="24"/>
          <w:szCs w:val="24"/>
        </w:rPr>
        <w:t>的招标活动</w:t>
      </w:r>
      <w:r>
        <w:rPr>
          <w:rFonts w:hAnsi="宋体" w:cs="宋体"/>
          <w:sz w:val="24"/>
          <w:szCs w:val="24"/>
        </w:rPr>
        <w:t>(</w:t>
      </w:r>
      <w:r>
        <w:rPr>
          <w:rFonts w:hint="eastAsia" w:hAnsi="宋体" w:cs="宋体"/>
          <w:sz w:val="24"/>
          <w:szCs w:val="24"/>
        </w:rPr>
        <w:t>采购项目编号：</w:t>
      </w:r>
      <w:r>
        <w:rPr>
          <w:rFonts w:hAnsi="宋体" w:cs="宋体"/>
          <w:sz w:val="24"/>
          <w:szCs w:val="24"/>
        </w:rPr>
        <w:t xml:space="preserve">             )</w:t>
      </w:r>
      <w:r>
        <w:rPr>
          <w:rFonts w:hint="eastAsia" w:hAnsi="宋体" w:cs="宋体"/>
          <w:sz w:val="24"/>
          <w:szCs w:val="24"/>
        </w:rPr>
        <w:t>，并对此项目进行投标。为此：</w:t>
      </w:r>
    </w:p>
    <w:p w14:paraId="7E3D82F9">
      <w:pPr>
        <w:pStyle w:val="10"/>
        <w:numPr>
          <w:ilvl w:val="0"/>
          <w:numId w:val="17"/>
        </w:numPr>
        <w:adjustRightInd w:val="0"/>
        <w:snapToGrid w:val="0"/>
        <w:spacing w:line="530" w:lineRule="exact"/>
        <w:rPr>
          <w:rFonts w:hAnsi="宋体" w:cs="宋体"/>
          <w:sz w:val="24"/>
          <w:szCs w:val="24"/>
        </w:rPr>
      </w:pPr>
      <w:r>
        <w:rPr>
          <w:rFonts w:hint="eastAsia" w:hAnsi="宋体" w:cs="宋体"/>
          <w:sz w:val="24"/>
          <w:szCs w:val="24"/>
        </w:rPr>
        <w:t>我方将严格按照《中国招标投标法》的相关规定，规范自己的投标行为。</w:t>
      </w:r>
    </w:p>
    <w:p w14:paraId="7E5F7063">
      <w:pPr>
        <w:pStyle w:val="10"/>
        <w:numPr>
          <w:ilvl w:val="0"/>
          <w:numId w:val="17"/>
        </w:numPr>
        <w:adjustRightInd w:val="0"/>
        <w:snapToGrid w:val="0"/>
        <w:spacing w:line="530" w:lineRule="exact"/>
        <w:rPr>
          <w:rFonts w:hAnsi="宋体" w:cs="宋体"/>
          <w:sz w:val="24"/>
          <w:szCs w:val="24"/>
        </w:rPr>
      </w:pPr>
      <w:r>
        <w:rPr>
          <w:rFonts w:hint="eastAsia" w:hAnsi="宋体" w:cs="宋体"/>
          <w:sz w:val="24"/>
          <w:szCs w:val="24"/>
        </w:rPr>
        <w:t>我方同意在本项目招标文件中规定的投标截止日起</w:t>
      </w:r>
      <w:r>
        <w:rPr>
          <w:rFonts w:hAnsi="宋体" w:cs="宋体"/>
          <w:sz w:val="24"/>
          <w:szCs w:val="24"/>
          <w:u w:val="single"/>
        </w:rPr>
        <w:t>____</w:t>
      </w:r>
      <w:r>
        <w:rPr>
          <w:rFonts w:hAnsi="宋体" w:cs="宋体"/>
          <w:sz w:val="24"/>
          <w:szCs w:val="24"/>
        </w:rPr>
        <w:t>(</w:t>
      </w:r>
      <w:r>
        <w:rPr>
          <w:rFonts w:hint="eastAsia" w:hAnsi="宋体" w:cs="宋体"/>
          <w:sz w:val="24"/>
          <w:szCs w:val="24"/>
        </w:rPr>
        <w:t>投标有效期</w:t>
      </w:r>
      <w:r>
        <w:rPr>
          <w:rFonts w:hAnsi="宋体" w:cs="宋体"/>
          <w:sz w:val="24"/>
          <w:szCs w:val="24"/>
        </w:rPr>
        <w:t>)</w:t>
      </w:r>
      <w:r>
        <w:rPr>
          <w:rFonts w:hint="eastAsia" w:hAnsi="宋体" w:cs="宋体"/>
          <w:sz w:val="24"/>
          <w:szCs w:val="24"/>
        </w:rPr>
        <w:t>天内遵守本投标文件中的承诺，在此期限内对我方均具有约束力。</w:t>
      </w:r>
    </w:p>
    <w:p w14:paraId="517755AA">
      <w:pPr>
        <w:pStyle w:val="10"/>
        <w:adjustRightInd w:val="0"/>
        <w:snapToGrid w:val="0"/>
        <w:spacing w:line="530" w:lineRule="exact"/>
        <w:ind w:left="690" w:leftChars="100" w:hanging="480" w:hangingChars="200"/>
        <w:rPr>
          <w:rFonts w:hAnsi="宋体" w:cs="宋体"/>
          <w:sz w:val="24"/>
          <w:szCs w:val="24"/>
        </w:rPr>
      </w:pPr>
      <w:r>
        <w:rPr>
          <w:rFonts w:hAnsi="宋体" w:cs="宋体"/>
          <w:sz w:val="24"/>
          <w:szCs w:val="24"/>
        </w:rPr>
        <w:t>3</w:t>
      </w:r>
      <w:r>
        <w:rPr>
          <w:rFonts w:hint="eastAsia" w:hAnsi="宋体" w:cs="宋体"/>
          <w:sz w:val="24"/>
          <w:szCs w:val="24"/>
        </w:rPr>
        <w:t>、我方将提供“</w:t>
      </w:r>
      <w:r>
        <w:rPr>
          <w:rFonts w:hint="eastAsia" w:hAnsi="宋体" w:cs="宋体"/>
          <w:sz w:val="24"/>
          <w:szCs w:val="24"/>
          <w:lang w:eastAsia="zh-CN"/>
        </w:rPr>
        <w:t>经营服务商</w:t>
      </w:r>
      <w:r>
        <w:rPr>
          <w:rFonts w:hint="eastAsia" w:hAnsi="宋体" w:cs="宋体"/>
          <w:sz w:val="24"/>
          <w:szCs w:val="24"/>
        </w:rPr>
        <w:t>须知”中规定的全部投标文件，包括正本一份，副本</w:t>
      </w:r>
      <w:r>
        <w:rPr>
          <w:rFonts w:hAnsi="宋体" w:cs="宋体"/>
          <w:sz w:val="24"/>
          <w:szCs w:val="24"/>
        </w:rPr>
        <w:t>___</w:t>
      </w:r>
      <w:r>
        <w:rPr>
          <w:rFonts w:hint="eastAsia" w:hAnsi="宋体" w:cs="宋体"/>
          <w:sz w:val="24"/>
          <w:szCs w:val="24"/>
        </w:rPr>
        <w:t>份及电子文件一份。</w:t>
      </w:r>
    </w:p>
    <w:p w14:paraId="088AF101">
      <w:pPr>
        <w:pStyle w:val="10"/>
        <w:adjustRightInd w:val="0"/>
        <w:snapToGrid w:val="0"/>
        <w:spacing w:line="530" w:lineRule="exact"/>
        <w:ind w:left="690" w:leftChars="100" w:hanging="480" w:hangingChars="200"/>
        <w:rPr>
          <w:rFonts w:hAnsi="宋体" w:cs="宋体"/>
          <w:sz w:val="24"/>
          <w:szCs w:val="24"/>
        </w:rPr>
      </w:pPr>
      <w:r>
        <w:rPr>
          <w:rFonts w:hAnsi="宋体" w:cs="宋体"/>
          <w:sz w:val="24"/>
          <w:szCs w:val="24"/>
        </w:rPr>
        <w:t>4</w:t>
      </w:r>
      <w:r>
        <w:rPr>
          <w:rFonts w:hint="eastAsia" w:hAnsi="宋体" w:cs="宋体"/>
          <w:sz w:val="24"/>
          <w:szCs w:val="24"/>
        </w:rPr>
        <w:t>、按招标文件要求提供的货物和服务的投标总报价为</w:t>
      </w:r>
      <w:r>
        <w:rPr>
          <w:rFonts w:hAnsi="宋体" w:cs="宋体"/>
          <w:sz w:val="24"/>
          <w:szCs w:val="24"/>
        </w:rPr>
        <w:t>__________________(</w:t>
      </w:r>
      <w:r>
        <w:rPr>
          <w:rFonts w:hint="eastAsia" w:hAnsi="宋体" w:cs="宋体"/>
          <w:sz w:val="24"/>
          <w:szCs w:val="24"/>
        </w:rPr>
        <w:t>大写</w:t>
      </w:r>
      <w:r>
        <w:rPr>
          <w:rFonts w:hAnsi="宋体" w:cs="宋体"/>
          <w:sz w:val="24"/>
          <w:szCs w:val="24"/>
        </w:rPr>
        <w:t>)</w:t>
      </w:r>
      <w:r>
        <w:rPr>
          <w:rFonts w:hint="eastAsia" w:hAnsi="宋体" w:cs="宋体"/>
          <w:sz w:val="24"/>
          <w:szCs w:val="24"/>
        </w:rPr>
        <w:t>，详见开标一览表。</w:t>
      </w:r>
    </w:p>
    <w:p w14:paraId="77613424">
      <w:pPr>
        <w:pStyle w:val="10"/>
        <w:adjustRightInd w:val="0"/>
        <w:snapToGrid w:val="0"/>
        <w:spacing w:line="530" w:lineRule="exact"/>
        <w:ind w:left="690" w:leftChars="100" w:hanging="480" w:hangingChars="200"/>
        <w:rPr>
          <w:rFonts w:hAnsi="宋体" w:cs="宋体"/>
          <w:sz w:val="24"/>
          <w:szCs w:val="24"/>
        </w:rPr>
      </w:pPr>
      <w:r>
        <w:rPr>
          <w:rFonts w:hAnsi="宋体" w:cs="宋体"/>
          <w:sz w:val="24"/>
          <w:szCs w:val="24"/>
        </w:rPr>
        <w:t>5</w:t>
      </w:r>
      <w:r>
        <w:rPr>
          <w:rFonts w:hint="eastAsia" w:hAnsi="宋体" w:cs="宋体"/>
          <w:sz w:val="24"/>
          <w:szCs w:val="24"/>
        </w:rPr>
        <w:t>、我方保证在中标后，忠实地执行双方所签订的合同，并承担合同规定的责任和义务。</w:t>
      </w:r>
    </w:p>
    <w:p w14:paraId="668BB4DE">
      <w:pPr>
        <w:pStyle w:val="10"/>
        <w:adjustRightInd w:val="0"/>
        <w:snapToGrid w:val="0"/>
        <w:spacing w:line="530" w:lineRule="exact"/>
        <w:ind w:left="690" w:leftChars="100" w:hanging="480" w:hangingChars="200"/>
        <w:rPr>
          <w:rFonts w:hAnsi="宋体" w:cs="宋体"/>
          <w:sz w:val="24"/>
          <w:szCs w:val="24"/>
        </w:rPr>
      </w:pPr>
      <w:r>
        <w:rPr>
          <w:rFonts w:hAnsi="宋体" w:cs="宋体"/>
          <w:sz w:val="24"/>
          <w:szCs w:val="24"/>
        </w:rPr>
        <w:t>6</w:t>
      </w:r>
      <w:r>
        <w:rPr>
          <w:rFonts w:hint="eastAsia" w:hAnsi="宋体" w:cs="宋体"/>
          <w:sz w:val="24"/>
          <w:szCs w:val="24"/>
        </w:rPr>
        <w:t>、我方完全理解贵方不一定接受最低价的投标。</w:t>
      </w:r>
    </w:p>
    <w:p w14:paraId="5956E5EC">
      <w:pPr>
        <w:pStyle w:val="10"/>
        <w:adjustRightInd w:val="0"/>
        <w:snapToGrid w:val="0"/>
        <w:spacing w:line="530" w:lineRule="exact"/>
        <w:ind w:left="690" w:leftChars="100" w:hanging="480" w:hangingChars="200"/>
        <w:rPr>
          <w:rFonts w:hAnsi="宋体" w:cs="宋体"/>
          <w:sz w:val="24"/>
          <w:szCs w:val="24"/>
        </w:rPr>
      </w:pPr>
      <w:r>
        <w:rPr>
          <w:rFonts w:hint="eastAsia" w:hAnsi="宋体" w:cs="宋体"/>
          <w:sz w:val="24"/>
          <w:szCs w:val="24"/>
        </w:rPr>
        <w:t>7、我方愿意向贵方提供任何与本项投标有关的数据、情况和技术资料。若贵方需要，我方愿意提供我方作出的一切承诺的证明材料。</w:t>
      </w:r>
    </w:p>
    <w:p w14:paraId="291315B5">
      <w:pPr>
        <w:pStyle w:val="10"/>
        <w:adjustRightInd w:val="0"/>
        <w:snapToGrid w:val="0"/>
        <w:spacing w:line="530" w:lineRule="exact"/>
        <w:ind w:left="690" w:leftChars="100" w:hanging="480" w:hangingChars="200"/>
        <w:rPr>
          <w:rFonts w:hAnsi="宋体" w:cs="宋体"/>
          <w:sz w:val="24"/>
          <w:szCs w:val="24"/>
        </w:rPr>
      </w:pPr>
      <w:r>
        <w:rPr>
          <w:rFonts w:hint="eastAsia" w:hAnsi="宋体" w:cs="宋体"/>
          <w:sz w:val="24"/>
          <w:szCs w:val="24"/>
        </w:rPr>
        <w:t>8、我方已详细审核全部投标文件，包括投标文件修改书（如有的话）、参考资料及有关附件，确认无误。我方承诺接受招标文件中的全部条款且无任何异议。</w:t>
      </w:r>
    </w:p>
    <w:p w14:paraId="5BC8B5D2">
      <w:pPr>
        <w:pStyle w:val="10"/>
        <w:adjustRightInd w:val="0"/>
        <w:snapToGrid w:val="0"/>
        <w:spacing w:line="530" w:lineRule="exact"/>
        <w:ind w:left="690" w:leftChars="100" w:hanging="480" w:hangingChars="200"/>
        <w:rPr>
          <w:rFonts w:hAnsi="宋体" w:cs="宋体"/>
          <w:sz w:val="24"/>
          <w:szCs w:val="24"/>
        </w:rPr>
      </w:pPr>
      <w:r>
        <w:rPr>
          <w:rFonts w:hint="eastAsia" w:hAnsi="宋体" w:cs="宋体"/>
          <w:sz w:val="24"/>
          <w:szCs w:val="24"/>
        </w:rPr>
        <w:t>9、我方承诺：采购人若需追加本项目招标文件所列货物及相关服务，在不改变合同其他实质性条款的前提下，按相同或更优惠的折扣率保证供货。</w:t>
      </w:r>
    </w:p>
    <w:p w14:paraId="4CFD011B">
      <w:pPr>
        <w:pStyle w:val="10"/>
        <w:adjustRightInd w:val="0"/>
        <w:snapToGrid w:val="0"/>
        <w:spacing w:line="530" w:lineRule="exact"/>
        <w:ind w:left="690" w:leftChars="100" w:hanging="480" w:hangingChars="200"/>
        <w:rPr>
          <w:rFonts w:hAnsi="宋体" w:cs="宋体"/>
          <w:sz w:val="24"/>
          <w:szCs w:val="24"/>
        </w:rPr>
      </w:pPr>
      <w:r>
        <w:rPr>
          <w:rFonts w:hAnsi="宋体" w:cs="宋体"/>
          <w:sz w:val="24"/>
          <w:szCs w:val="24"/>
        </w:rPr>
        <w:t>1</w:t>
      </w:r>
      <w:r>
        <w:rPr>
          <w:rFonts w:hint="eastAsia" w:hAnsi="宋体" w:cs="宋体"/>
          <w:sz w:val="24"/>
          <w:szCs w:val="24"/>
        </w:rPr>
        <w:t>0、如中标，我方将遵守贵方有关招标代理服务费的规定。</w:t>
      </w:r>
    </w:p>
    <w:p w14:paraId="514E8937">
      <w:pPr>
        <w:pStyle w:val="10"/>
        <w:adjustRightInd w:val="0"/>
        <w:snapToGrid w:val="0"/>
        <w:spacing w:line="530" w:lineRule="exact"/>
        <w:rPr>
          <w:rFonts w:hAnsi="宋体" w:cs="宋体"/>
          <w:sz w:val="24"/>
          <w:szCs w:val="24"/>
        </w:rPr>
      </w:pPr>
      <w:r>
        <w:rPr>
          <w:rFonts w:hint="eastAsia" w:hAnsi="宋体" w:cs="宋体"/>
          <w:sz w:val="24"/>
          <w:szCs w:val="24"/>
        </w:rPr>
        <w:t>与本投标有关的一切往来信函请寄：</w:t>
      </w:r>
    </w:p>
    <w:p w14:paraId="569BA817">
      <w:pPr>
        <w:snapToGrid w:val="0"/>
        <w:spacing w:line="530" w:lineRule="exact"/>
        <w:rPr>
          <w:rFonts w:ascii="宋体" w:cs="宋体"/>
          <w:sz w:val="24"/>
          <w:szCs w:val="24"/>
        </w:rPr>
      </w:pPr>
    </w:p>
    <w:p w14:paraId="56EEBEAF">
      <w:pPr>
        <w:snapToGrid w:val="0"/>
        <w:spacing w:line="530" w:lineRule="exact"/>
        <w:rPr>
          <w:rFonts w:ascii="宋体" w:cs="宋体"/>
          <w:sz w:val="24"/>
          <w:szCs w:val="24"/>
        </w:rPr>
      </w:pPr>
    </w:p>
    <w:p w14:paraId="6152B0C4">
      <w:pPr>
        <w:snapToGrid w:val="0"/>
        <w:spacing w:line="530" w:lineRule="exact"/>
        <w:rPr>
          <w:rFonts w:ascii="宋体" w:cs="宋体"/>
          <w:sz w:val="24"/>
          <w:szCs w:val="24"/>
        </w:rPr>
      </w:pPr>
    </w:p>
    <w:p w14:paraId="4D26D453">
      <w:pPr>
        <w:pStyle w:val="10"/>
        <w:adjustRightInd w:val="0"/>
        <w:snapToGrid w:val="0"/>
        <w:spacing w:line="530" w:lineRule="exact"/>
        <w:ind w:firstLine="1320" w:firstLineChars="550"/>
        <w:rPr>
          <w:rFonts w:hAnsi="宋体" w:cs="宋体"/>
          <w:sz w:val="24"/>
          <w:szCs w:val="24"/>
        </w:rPr>
      </w:pPr>
      <w:r>
        <w:rPr>
          <w:rFonts w:hint="eastAsia" w:hAnsi="宋体" w:cs="宋体"/>
          <w:sz w:val="24"/>
          <w:szCs w:val="24"/>
          <w:lang w:eastAsia="zh-CN"/>
        </w:rPr>
        <w:t>经营服务商</w:t>
      </w:r>
      <w:r>
        <w:rPr>
          <w:rFonts w:hint="eastAsia" w:hAnsi="宋体" w:cs="宋体"/>
          <w:sz w:val="24"/>
          <w:szCs w:val="24"/>
        </w:rPr>
        <w:t>名称</w:t>
      </w:r>
      <w:r>
        <w:rPr>
          <w:rFonts w:hAnsi="宋体" w:cs="宋体"/>
          <w:sz w:val="24"/>
          <w:szCs w:val="24"/>
        </w:rPr>
        <w:t xml:space="preserve">  (</w:t>
      </w:r>
      <w:r>
        <w:rPr>
          <w:rFonts w:hint="eastAsia" w:hAnsi="宋体" w:cs="宋体"/>
          <w:sz w:val="24"/>
          <w:szCs w:val="24"/>
        </w:rPr>
        <w:t>盖章</w:t>
      </w:r>
      <w:r>
        <w:rPr>
          <w:rFonts w:hAnsi="宋体" w:cs="宋体"/>
          <w:sz w:val="24"/>
          <w:szCs w:val="24"/>
        </w:rPr>
        <w:t>)</w:t>
      </w:r>
      <w:r>
        <w:rPr>
          <w:rFonts w:hint="eastAsia" w:hAnsi="宋体" w:cs="宋体"/>
          <w:sz w:val="24"/>
          <w:szCs w:val="24"/>
        </w:rPr>
        <w:t>：</w:t>
      </w:r>
      <w:r>
        <w:rPr>
          <w:rFonts w:hAnsi="宋体" w:cs="宋体"/>
          <w:sz w:val="24"/>
          <w:szCs w:val="24"/>
        </w:rPr>
        <w:t>__________________</w:t>
      </w:r>
    </w:p>
    <w:p w14:paraId="11AD1765">
      <w:pPr>
        <w:adjustRightInd w:val="0"/>
        <w:snapToGrid w:val="0"/>
        <w:spacing w:line="530" w:lineRule="exact"/>
        <w:ind w:firstLine="1320" w:firstLineChars="550"/>
        <w:rPr>
          <w:rFonts w:ascii="宋体" w:cs="宋体"/>
          <w:sz w:val="24"/>
          <w:szCs w:val="24"/>
        </w:rPr>
      </w:pPr>
      <w:r>
        <w:rPr>
          <w:rFonts w:hint="eastAsia" w:ascii="宋体" w:hAnsi="宋体" w:cs="宋体"/>
          <w:sz w:val="24"/>
          <w:szCs w:val="24"/>
        </w:rPr>
        <w:t>法定代表人</w:t>
      </w:r>
    </w:p>
    <w:p w14:paraId="019F812A">
      <w:pPr>
        <w:adjustRightInd w:val="0"/>
        <w:snapToGrid w:val="0"/>
        <w:spacing w:line="530" w:lineRule="exact"/>
        <w:ind w:firstLine="1320" w:firstLineChars="550"/>
        <w:rPr>
          <w:rFonts w:ascii="宋体" w:cs="宋体"/>
          <w:sz w:val="24"/>
          <w:szCs w:val="24"/>
        </w:rPr>
      </w:pPr>
      <w:r>
        <w:rPr>
          <w:rFonts w:hint="eastAsia" w:ascii="宋体" w:hAnsi="宋体" w:cs="宋体"/>
          <w:sz w:val="24"/>
          <w:szCs w:val="24"/>
        </w:rPr>
        <w:t>或法定代表授权人</w:t>
      </w:r>
      <w:r>
        <w:rPr>
          <w:rFonts w:ascii="宋体" w:hAnsi="宋体" w:cs="宋体"/>
          <w:sz w:val="24"/>
          <w:szCs w:val="24"/>
        </w:rPr>
        <w:t>(</w:t>
      </w:r>
      <w:r>
        <w:rPr>
          <w:rFonts w:hint="eastAsia" w:ascii="宋体" w:hAnsi="宋体" w:cs="宋体"/>
          <w:sz w:val="24"/>
          <w:szCs w:val="24"/>
        </w:rPr>
        <w:t>签字</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__________________</w:t>
      </w:r>
    </w:p>
    <w:p w14:paraId="63DC62BF">
      <w:pPr>
        <w:pStyle w:val="10"/>
        <w:adjustRightInd w:val="0"/>
        <w:snapToGrid w:val="0"/>
        <w:spacing w:line="530" w:lineRule="exact"/>
        <w:ind w:firstLine="1320" w:firstLineChars="550"/>
        <w:rPr>
          <w:rFonts w:hAnsi="宋体" w:cs="宋体"/>
          <w:sz w:val="24"/>
          <w:szCs w:val="24"/>
        </w:rPr>
      </w:pPr>
      <w:r>
        <w:rPr>
          <w:rFonts w:hint="eastAsia" w:hAnsi="宋体" w:cs="宋体"/>
          <w:sz w:val="24"/>
          <w:szCs w:val="24"/>
        </w:rPr>
        <w:t>地址：</w:t>
      </w:r>
      <w:r>
        <w:rPr>
          <w:rFonts w:hAnsi="宋体" w:cs="宋体"/>
          <w:sz w:val="24"/>
          <w:szCs w:val="24"/>
        </w:rPr>
        <w:t>_____________</w:t>
      </w:r>
    </w:p>
    <w:p w14:paraId="60708D6F">
      <w:pPr>
        <w:pStyle w:val="10"/>
        <w:adjustRightInd w:val="0"/>
        <w:snapToGrid w:val="0"/>
        <w:spacing w:line="530" w:lineRule="exact"/>
        <w:ind w:firstLine="1320" w:firstLineChars="550"/>
        <w:rPr>
          <w:rFonts w:hAnsi="宋体" w:cs="宋体"/>
          <w:sz w:val="24"/>
          <w:szCs w:val="24"/>
        </w:rPr>
      </w:pPr>
      <w:r>
        <w:rPr>
          <w:rFonts w:hint="eastAsia" w:hAnsi="宋体" w:cs="宋体"/>
          <w:sz w:val="24"/>
          <w:szCs w:val="24"/>
        </w:rPr>
        <w:t>邮编：</w:t>
      </w:r>
      <w:r>
        <w:rPr>
          <w:rFonts w:hAnsi="宋体" w:cs="宋体"/>
          <w:sz w:val="24"/>
          <w:szCs w:val="24"/>
        </w:rPr>
        <w:t>_____________</w:t>
      </w:r>
    </w:p>
    <w:p w14:paraId="4BAA1DDD">
      <w:pPr>
        <w:pStyle w:val="10"/>
        <w:adjustRightInd w:val="0"/>
        <w:snapToGrid w:val="0"/>
        <w:spacing w:line="530" w:lineRule="exact"/>
        <w:ind w:firstLine="1320" w:firstLineChars="550"/>
        <w:rPr>
          <w:rFonts w:hAnsi="宋体" w:cs="宋体"/>
          <w:sz w:val="24"/>
          <w:szCs w:val="24"/>
        </w:rPr>
      </w:pPr>
      <w:r>
        <w:rPr>
          <w:rFonts w:hint="eastAsia" w:hAnsi="宋体" w:cs="宋体"/>
          <w:sz w:val="24"/>
          <w:szCs w:val="24"/>
        </w:rPr>
        <w:t>电话：</w:t>
      </w:r>
      <w:r>
        <w:rPr>
          <w:rFonts w:hAnsi="宋体" w:cs="宋体"/>
          <w:sz w:val="24"/>
          <w:szCs w:val="24"/>
        </w:rPr>
        <w:t>_____________</w:t>
      </w:r>
    </w:p>
    <w:p w14:paraId="62E32159">
      <w:pPr>
        <w:pStyle w:val="10"/>
        <w:adjustRightInd w:val="0"/>
        <w:snapToGrid w:val="0"/>
        <w:spacing w:line="530" w:lineRule="exact"/>
        <w:ind w:firstLine="1320" w:firstLineChars="550"/>
        <w:rPr>
          <w:rFonts w:hAnsi="宋体" w:cs="宋体"/>
          <w:sz w:val="24"/>
          <w:szCs w:val="24"/>
        </w:rPr>
      </w:pPr>
      <w:r>
        <w:rPr>
          <w:rFonts w:hint="eastAsia" w:hAnsi="宋体" w:cs="宋体"/>
          <w:sz w:val="24"/>
          <w:szCs w:val="24"/>
        </w:rPr>
        <w:t>传真：</w:t>
      </w:r>
      <w:r>
        <w:rPr>
          <w:rFonts w:hAnsi="宋体" w:cs="宋体"/>
          <w:sz w:val="24"/>
          <w:szCs w:val="24"/>
        </w:rPr>
        <w:t>_____________</w:t>
      </w:r>
    </w:p>
    <w:p w14:paraId="0B1D1B64">
      <w:pPr>
        <w:pStyle w:val="10"/>
        <w:adjustRightInd w:val="0"/>
        <w:snapToGrid w:val="0"/>
        <w:spacing w:line="530" w:lineRule="exact"/>
        <w:ind w:firstLine="1320" w:firstLineChars="550"/>
        <w:rPr>
          <w:rFonts w:hAnsi="宋体" w:cs="宋体"/>
          <w:sz w:val="24"/>
          <w:szCs w:val="24"/>
        </w:rPr>
      </w:pPr>
      <w:r>
        <w:rPr>
          <w:rFonts w:hint="eastAsia" w:hAnsi="宋体" w:cs="宋体"/>
          <w:sz w:val="24"/>
          <w:szCs w:val="24"/>
        </w:rPr>
        <w:t>开户行：</w:t>
      </w:r>
      <w:r>
        <w:rPr>
          <w:rFonts w:hAnsi="宋体" w:cs="宋体"/>
          <w:sz w:val="24"/>
          <w:szCs w:val="24"/>
        </w:rPr>
        <w:t>_____________</w:t>
      </w:r>
    </w:p>
    <w:p w14:paraId="41C27C32">
      <w:pPr>
        <w:pStyle w:val="10"/>
        <w:adjustRightInd w:val="0"/>
        <w:snapToGrid w:val="0"/>
        <w:spacing w:line="530" w:lineRule="exact"/>
        <w:ind w:firstLine="1320" w:firstLineChars="550"/>
        <w:rPr>
          <w:rFonts w:hAnsi="宋体" w:cs="宋体"/>
          <w:sz w:val="24"/>
          <w:szCs w:val="24"/>
        </w:rPr>
      </w:pPr>
      <w:r>
        <w:rPr>
          <w:rFonts w:hint="eastAsia" w:hAnsi="宋体" w:cs="宋体"/>
          <w:sz w:val="24"/>
          <w:szCs w:val="24"/>
        </w:rPr>
        <w:t>账号：</w:t>
      </w:r>
      <w:r>
        <w:rPr>
          <w:rFonts w:hAnsi="宋体" w:cs="宋体"/>
          <w:sz w:val="24"/>
          <w:szCs w:val="24"/>
        </w:rPr>
        <w:t>_____________</w:t>
      </w:r>
    </w:p>
    <w:p w14:paraId="56B00EB9">
      <w:pPr>
        <w:pStyle w:val="10"/>
        <w:adjustRightInd w:val="0"/>
        <w:snapToGrid w:val="0"/>
        <w:spacing w:line="530" w:lineRule="exact"/>
        <w:ind w:firstLine="1320" w:firstLineChars="550"/>
        <w:rPr>
          <w:rFonts w:cs="宋体"/>
          <w:sz w:val="24"/>
          <w:szCs w:val="24"/>
        </w:rPr>
      </w:pPr>
      <w:r>
        <w:rPr>
          <w:rFonts w:hint="eastAsia" w:hAnsi="宋体" w:cs="宋体"/>
          <w:sz w:val="24"/>
          <w:szCs w:val="24"/>
        </w:rPr>
        <w:t>日期：</w:t>
      </w:r>
      <w:r>
        <w:rPr>
          <w:rFonts w:hAnsi="宋体" w:cs="宋体"/>
          <w:sz w:val="24"/>
          <w:szCs w:val="24"/>
        </w:rPr>
        <w:t>_____________</w:t>
      </w:r>
    </w:p>
    <w:p w14:paraId="123014E4">
      <w:pPr>
        <w:adjustRightInd w:val="0"/>
        <w:snapToGrid w:val="0"/>
        <w:jc w:val="left"/>
        <w:rPr>
          <w:rFonts w:ascii="Times New Roman" w:hAnsi="Times New Roman"/>
          <w:bCs/>
        </w:rPr>
      </w:pPr>
      <w:r>
        <w:rPr>
          <w:rFonts w:hAnsi="宋体" w:cs="宋体"/>
          <w:sz w:val="24"/>
        </w:rPr>
        <w:br w:type="page"/>
      </w:r>
    </w:p>
    <w:p w14:paraId="1A529FE7">
      <w:pPr>
        <w:adjustRightInd w:val="0"/>
        <w:snapToGrid w:val="0"/>
        <w:jc w:val="center"/>
        <w:rPr>
          <w:rFonts w:ascii="Times New Roman" w:hAnsi="Times New Roman"/>
          <w:sz w:val="32"/>
          <w:szCs w:val="32"/>
        </w:rPr>
      </w:pPr>
      <w:r>
        <w:rPr>
          <w:rFonts w:hint="eastAsia" w:ascii="Times New Roman" w:hAnsi="Times New Roman"/>
          <w:sz w:val="32"/>
          <w:szCs w:val="32"/>
        </w:rPr>
        <w:t>法人代表授权书</w:t>
      </w:r>
    </w:p>
    <w:p w14:paraId="0BC37839">
      <w:pPr>
        <w:adjustRightInd w:val="0"/>
        <w:snapToGrid w:val="0"/>
        <w:spacing w:line="490" w:lineRule="exact"/>
        <w:ind w:firstLine="480" w:firstLineChars="200"/>
        <w:rPr>
          <w:rFonts w:ascii="宋体" w:cs="宋体"/>
          <w:sz w:val="24"/>
          <w:szCs w:val="24"/>
        </w:rPr>
      </w:pPr>
      <w:r>
        <w:rPr>
          <w:rFonts w:hint="eastAsia" w:ascii="宋体" w:hAnsi="宋体" w:cs="宋体"/>
          <w:sz w:val="24"/>
          <w:szCs w:val="24"/>
        </w:rPr>
        <w:t>兹授权先生</w:t>
      </w:r>
      <w:r>
        <w:rPr>
          <w:rFonts w:ascii="宋体" w:hAnsi="宋体" w:cs="宋体"/>
          <w:sz w:val="24"/>
          <w:szCs w:val="24"/>
        </w:rPr>
        <w:t>/</w:t>
      </w:r>
      <w:r>
        <w:rPr>
          <w:rFonts w:hint="eastAsia" w:ascii="宋体" w:hAnsi="宋体" w:cs="宋体"/>
          <w:sz w:val="24"/>
          <w:szCs w:val="24"/>
        </w:rPr>
        <w:t>女士作为本公司的合法代理人，以本公司名义参加贵方项目（采购项目名称、采购项目编号）的投标。</w:t>
      </w:r>
    </w:p>
    <w:p w14:paraId="131EE65F">
      <w:pPr>
        <w:adjustRightInd w:val="0"/>
        <w:snapToGrid w:val="0"/>
        <w:spacing w:line="490" w:lineRule="exact"/>
        <w:ind w:firstLine="480" w:firstLineChars="200"/>
        <w:rPr>
          <w:rFonts w:ascii="宋体" w:cs="宋体"/>
          <w:sz w:val="24"/>
          <w:szCs w:val="24"/>
        </w:rPr>
      </w:pPr>
      <w:r>
        <w:rPr>
          <w:rFonts w:hint="eastAsia" w:ascii="宋体" w:hAnsi="宋体" w:cs="宋体"/>
          <w:sz w:val="24"/>
          <w:szCs w:val="24"/>
        </w:rPr>
        <w:t>全权代表我单位参加投标、开标，负责合同的签订、执行、完成和保修，以及处理一切与之有关的事务。</w:t>
      </w:r>
    </w:p>
    <w:p w14:paraId="12C25D19">
      <w:pPr>
        <w:adjustRightInd w:val="0"/>
        <w:snapToGrid w:val="0"/>
        <w:spacing w:line="490" w:lineRule="exact"/>
        <w:ind w:firstLine="480" w:firstLineChars="200"/>
        <w:rPr>
          <w:rFonts w:ascii="宋体" w:cs="宋体"/>
          <w:sz w:val="24"/>
          <w:szCs w:val="24"/>
        </w:rPr>
      </w:pPr>
      <w:r>
        <w:rPr>
          <w:rFonts w:hint="eastAsia" w:ascii="宋体" w:hAnsi="宋体" w:cs="宋体"/>
          <w:sz w:val="24"/>
          <w:szCs w:val="24"/>
        </w:rPr>
        <w:t>本授权书自年月日至年月日有效。</w:t>
      </w:r>
    </w:p>
    <w:p w14:paraId="4A90243A">
      <w:pPr>
        <w:adjustRightInd w:val="0"/>
        <w:snapToGrid w:val="0"/>
        <w:spacing w:line="490" w:lineRule="exact"/>
        <w:rPr>
          <w:rFonts w:ascii="宋体" w:cs="宋体"/>
          <w:sz w:val="24"/>
          <w:szCs w:val="24"/>
        </w:rPr>
      </w:pPr>
    </w:p>
    <w:p w14:paraId="42D3DF7A">
      <w:pPr>
        <w:adjustRightInd w:val="0"/>
        <w:snapToGrid w:val="0"/>
        <w:spacing w:line="490" w:lineRule="exact"/>
        <w:rPr>
          <w:rFonts w:ascii="宋体" w:cs="宋体"/>
          <w:sz w:val="24"/>
          <w:szCs w:val="24"/>
        </w:rPr>
      </w:pPr>
    </w:p>
    <w:p w14:paraId="70EF225F">
      <w:pPr>
        <w:adjustRightInd w:val="0"/>
        <w:snapToGrid w:val="0"/>
        <w:spacing w:line="490" w:lineRule="exact"/>
        <w:rPr>
          <w:rFonts w:ascii="宋体" w:cs="宋体"/>
          <w:sz w:val="24"/>
          <w:szCs w:val="24"/>
          <w:u w:val="single"/>
        </w:rPr>
      </w:pPr>
      <w:r>
        <w:rPr>
          <w:rFonts w:hint="eastAsia" w:ascii="宋体" w:hAnsi="宋体" w:cs="宋体"/>
          <w:sz w:val="24"/>
          <w:szCs w:val="24"/>
        </w:rPr>
        <w:t>委托人名称（公章）：受托人（签章）：</w:t>
      </w:r>
    </w:p>
    <w:p w14:paraId="12C4BC56">
      <w:pPr>
        <w:adjustRightInd w:val="0"/>
        <w:snapToGrid w:val="0"/>
        <w:spacing w:line="490" w:lineRule="exact"/>
        <w:rPr>
          <w:rFonts w:ascii="宋体" w:cs="宋体"/>
          <w:sz w:val="24"/>
          <w:szCs w:val="24"/>
          <w:u w:val="single"/>
        </w:rPr>
      </w:pPr>
      <w:r>
        <w:rPr>
          <w:rFonts w:hint="eastAsia" w:ascii="宋体" w:hAnsi="宋体" w:cs="宋体"/>
          <w:sz w:val="24"/>
          <w:szCs w:val="24"/>
        </w:rPr>
        <w:t>法定代表人（签章）：身份证号码：</w:t>
      </w:r>
    </w:p>
    <w:p w14:paraId="724BFE84">
      <w:pPr>
        <w:adjustRightInd w:val="0"/>
        <w:snapToGrid w:val="0"/>
        <w:spacing w:line="490" w:lineRule="exact"/>
        <w:rPr>
          <w:rFonts w:ascii="宋体" w:cs="宋体"/>
          <w:sz w:val="24"/>
          <w:szCs w:val="24"/>
          <w:u w:val="single"/>
        </w:rPr>
      </w:pPr>
      <w:r>
        <w:rPr>
          <w:rFonts w:hint="eastAsia" w:ascii="宋体" w:hAnsi="宋体" w:cs="宋体"/>
          <w:sz w:val="24"/>
          <w:szCs w:val="24"/>
        </w:rPr>
        <w:t>邮政编码：邮政编码：</w:t>
      </w:r>
    </w:p>
    <w:p w14:paraId="7D4A8449">
      <w:pPr>
        <w:adjustRightInd w:val="0"/>
        <w:snapToGrid w:val="0"/>
        <w:spacing w:line="490" w:lineRule="exact"/>
        <w:rPr>
          <w:rFonts w:ascii="宋体" w:cs="宋体"/>
          <w:sz w:val="24"/>
          <w:szCs w:val="24"/>
          <w:u w:val="single"/>
        </w:rPr>
      </w:pPr>
      <w:r>
        <w:rPr>
          <w:rFonts w:hint="eastAsia" w:ascii="宋体" w:hAnsi="宋体" w:cs="宋体"/>
          <w:sz w:val="24"/>
          <w:szCs w:val="24"/>
        </w:rPr>
        <w:t>电话：电话：</w:t>
      </w:r>
    </w:p>
    <w:p w14:paraId="1BFB21B7">
      <w:pPr>
        <w:adjustRightInd w:val="0"/>
        <w:snapToGrid w:val="0"/>
        <w:spacing w:line="490" w:lineRule="exact"/>
        <w:rPr>
          <w:rFonts w:ascii="宋体" w:cs="宋体"/>
          <w:sz w:val="24"/>
          <w:szCs w:val="24"/>
        </w:rPr>
      </w:pPr>
      <w:r>
        <w:rPr>
          <w:rFonts w:hint="eastAsia" w:ascii="宋体" w:hAnsi="宋体" w:cs="宋体"/>
          <w:sz w:val="24"/>
          <w:szCs w:val="24"/>
        </w:rPr>
        <w:t>传真：传真：</w:t>
      </w:r>
    </w:p>
    <w:p w14:paraId="67A377DB">
      <w:pPr>
        <w:adjustRightInd w:val="0"/>
        <w:snapToGrid w:val="0"/>
        <w:spacing w:line="490" w:lineRule="exact"/>
        <w:rPr>
          <w:rFonts w:ascii="宋体" w:cs="宋体"/>
          <w:sz w:val="24"/>
          <w:szCs w:val="24"/>
        </w:rPr>
      </w:pPr>
    </w:p>
    <w:p w14:paraId="31E9B008">
      <w:pPr>
        <w:adjustRightInd w:val="0"/>
        <w:snapToGrid w:val="0"/>
        <w:spacing w:line="490" w:lineRule="exact"/>
        <w:jc w:val="center"/>
        <w:rPr>
          <w:rFonts w:ascii="宋体" w:cs="宋体"/>
          <w:b/>
          <w:sz w:val="24"/>
          <w:szCs w:val="24"/>
        </w:rPr>
      </w:pPr>
      <w:r>
        <w:rPr>
          <w:rFonts w:hint="eastAsia" w:ascii="宋体" w:hAnsi="宋体" w:cs="宋体"/>
          <w:b/>
          <w:sz w:val="24"/>
          <w:szCs w:val="24"/>
        </w:rPr>
        <w:t>身份证粘贴处：</w:t>
      </w:r>
    </w:p>
    <w:p w14:paraId="5C58E509">
      <w:pPr>
        <w:adjustRightInd w:val="0"/>
        <w:snapToGrid w:val="0"/>
        <w:jc w:val="center"/>
        <w:rPr>
          <w:rFonts w:ascii="宋体" w:cs="宋体"/>
          <w:b/>
          <w:sz w:val="24"/>
          <w:szCs w:val="24"/>
        </w:rPr>
      </w:pPr>
    </w:p>
    <w:tbl>
      <w:tblPr>
        <w:tblStyle w:val="21"/>
        <w:tblW w:w="9123"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3"/>
      </w:tblGrid>
      <w:tr w14:paraId="53909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4" w:hRule="atLeast"/>
        </w:trPr>
        <w:tc>
          <w:tcPr>
            <w:tcW w:w="9123" w:type="dxa"/>
          </w:tcPr>
          <w:p w14:paraId="5D0DAFBB">
            <w:pPr>
              <w:adjustRightInd w:val="0"/>
              <w:snapToGrid w:val="0"/>
              <w:spacing w:line="490" w:lineRule="exact"/>
              <w:rPr>
                <w:rFonts w:ascii="宋体" w:cs="宋体"/>
                <w:b/>
                <w:sz w:val="24"/>
                <w:szCs w:val="24"/>
              </w:rPr>
            </w:pPr>
          </w:p>
        </w:tc>
      </w:tr>
    </w:tbl>
    <w:p w14:paraId="1130898B">
      <w:pPr>
        <w:rPr>
          <w:rFonts w:ascii="Times New Roman" w:hAnsi="Times New Roman" w:eastAsia="仿宋_GB2312"/>
          <w:sz w:val="30"/>
          <w:szCs w:val="30"/>
        </w:rPr>
      </w:pPr>
      <w:r>
        <w:rPr>
          <w:rFonts w:ascii="Times New Roman" w:hAnsi="Times New Roman" w:eastAsia="仿宋_GB2312"/>
          <w:sz w:val="24"/>
        </w:rPr>
        <w:br w:type="page"/>
      </w:r>
      <w:r>
        <w:rPr>
          <w:rFonts w:hint="eastAsia" w:ascii="Times New Roman" w:hAnsi="Times New Roman"/>
          <w:b/>
          <w:bCs/>
          <w:sz w:val="24"/>
        </w:rPr>
        <w:t>商务部分</w:t>
      </w:r>
    </w:p>
    <w:p w14:paraId="16EAAA4C">
      <w:pPr>
        <w:pStyle w:val="7"/>
        <w:ind w:left="218"/>
        <w:jc w:val="center"/>
      </w:pPr>
      <w:r>
        <w:rPr>
          <w:rFonts w:hint="eastAsia"/>
        </w:rPr>
        <w:t>（一）公司</w:t>
      </w:r>
      <w:r>
        <w:rPr>
          <w:rFonts w:hint="eastAsia"/>
          <w:spacing w:val="2"/>
        </w:rPr>
        <w:t>简</w:t>
      </w:r>
      <w:r>
        <w:rPr>
          <w:rFonts w:hint="eastAsia"/>
        </w:rPr>
        <w:t>介</w:t>
      </w:r>
      <w:r>
        <w:rPr>
          <w:rFonts w:hint="eastAsia"/>
          <w:spacing w:val="2"/>
        </w:rPr>
        <w:t>及</w:t>
      </w:r>
      <w:r>
        <w:rPr>
          <w:rFonts w:hint="eastAsia"/>
        </w:rPr>
        <w:t>情</w:t>
      </w:r>
      <w:r>
        <w:rPr>
          <w:rFonts w:hint="eastAsia"/>
          <w:spacing w:val="1"/>
        </w:rPr>
        <w:t>况</w:t>
      </w:r>
    </w:p>
    <w:p w14:paraId="3CBC110A">
      <w:pPr>
        <w:spacing w:before="1" w:line="190" w:lineRule="exact"/>
        <w:rPr>
          <w:sz w:val="19"/>
          <w:szCs w:val="19"/>
        </w:rPr>
      </w:pPr>
    </w:p>
    <w:tbl>
      <w:tblPr>
        <w:tblStyle w:val="21"/>
        <w:tblW w:w="8316" w:type="dxa"/>
        <w:jc w:val="center"/>
        <w:tblLayout w:type="fixed"/>
        <w:tblCellMar>
          <w:top w:w="0" w:type="dxa"/>
          <w:left w:w="0" w:type="dxa"/>
          <w:bottom w:w="0" w:type="dxa"/>
          <w:right w:w="0" w:type="dxa"/>
        </w:tblCellMar>
      </w:tblPr>
      <w:tblGrid>
        <w:gridCol w:w="2040"/>
        <w:gridCol w:w="2716"/>
        <w:gridCol w:w="1900"/>
        <w:gridCol w:w="1660"/>
      </w:tblGrid>
      <w:tr w14:paraId="20E30A46">
        <w:trPr>
          <w:trHeight w:val="734" w:hRule="exact"/>
          <w:jc w:val="center"/>
        </w:trPr>
        <w:tc>
          <w:tcPr>
            <w:tcW w:w="2040" w:type="dxa"/>
            <w:tcBorders>
              <w:top w:val="single" w:color="000000" w:sz="4" w:space="0"/>
              <w:left w:val="single" w:color="000000" w:sz="4" w:space="0"/>
              <w:bottom w:val="single" w:color="000000" w:sz="4" w:space="0"/>
              <w:right w:val="single" w:color="000000" w:sz="4" w:space="0"/>
            </w:tcBorders>
            <w:vAlign w:val="center"/>
          </w:tcPr>
          <w:p w14:paraId="33926C62">
            <w:pPr>
              <w:pStyle w:val="37"/>
              <w:jc w:val="center"/>
              <w:rPr>
                <w:rFonts w:ascii="宋体" w:cs="宋体"/>
                <w:sz w:val="24"/>
                <w:szCs w:val="24"/>
              </w:rPr>
            </w:pPr>
            <w:r>
              <w:rPr>
                <w:rFonts w:hint="eastAsia" w:ascii="宋体" w:hAnsi="宋体" w:cs="宋体"/>
                <w:sz w:val="24"/>
                <w:szCs w:val="24"/>
                <w:lang w:eastAsia="zh-CN"/>
              </w:rPr>
              <w:t>经营服务商</w:t>
            </w:r>
            <w:r>
              <w:rPr>
                <w:rFonts w:hint="eastAsia" w:ascii="宋体" w:hAnsi="宋体" w:cs="宋体"/>
                <w:sz w:val="24"/>
                <w:szCs w:val="24"/>
              </w:rPr>
              <w:t>全称</w:t>
            </w:r>
          </w:p>
        </w:tc>
        <w:tc>
          <w:tcPr>
            <w:tcW w:w="2716" w:type="dxa"/>
            <w:tcBorders>
              <w:top w:val="single" w:color="000000" w:sz="4" w:space="0"/>
              <w:left w:val="single" w:color="000000" w:sz="4" w:space="0"/>
              <w:bottom w:val="single" w:color="000000" w:sz="4" w:space="0"/>
              <w:right w:val="single" w:color="000000" w:sz="4" w:space="0"/>
            </w:tcBorders>
            <w:vAlign w:val="center"/>
          </w:tcPr>
          <w:p w14:paraId="1CEAF95B">
            <w:pPr>
              <w:rPr>
                <w:sz w:val="24"/>
                <w:szCs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14:paraId="378F3608">
            <w:pPr>
              <w:pStyle w:val="37"/>
              <w:spacing w:before="44" w:line="310" w:lineRule="exact"/>
              <w:ind w:left="380" w:right="140" w:hanging="240"/>
              <w:jc w:val="center"/>
              <w:rPr>
                <w:rFonts w:ascii="宋体" w:cs="宋体"/>
                <w:sz w:val="24"/>
                <w:szCs w:val="24"/>
              </w:rPr>
            </w:pPr>
            <w:r>
              <w:rPr>
                <w:rFonts w:hint="eastAsia" w:ascii="宋体" w:hAnsi="宋体" w:cs="宋体"/>
                <w:sz w:val="24"/>
                <w:szCs w:val="24"/>
              </w:rPr>
              <w:t>经营场所面积</w:t>
            </w:r>
          </w:p>
        </w:tc>
        <w:tc>
          <w:tcPr>
            <w:tcW w:w="1660" w:type="dxa"/>
            <w:tcBorders>
              <w:top w:val="single" w:color="000000" w:sz="4" w:space="0"/>
              <w:left w:val="single" w:color="000000" w:sz="4" w:space="0"/>
              <w:bottom w:val="single" w:color="000000" w:sz="4" w:space="0"/>
              <w:right w:val="single" w:color="000000" w:sz="4" w:space="0"/>
            </w:tcBorders>
            <w:vAlign w:val="center"/>
          </w:tcPr>
          <w:p w14:paraId="7ECAA95B">
            <w:pPr>
              <w:rPr>
                <w:sz w:val="24"/>
                <w:szCs w:val="24"/>
              </w:rPr>
            </w:pPr>
          </w:p>
        </w:tc>
      </w:tr>
      <w:tr w14:paraId="758F3ECC">
        <w:tblPrEx>
          <w:tblCellMar>
            <w:top w:w="0" w:type="dxa"/>
            <w:left w:w="0" w:type="dxa"/>
            <w:bottom w:w="0" w:type="dxa"/>
            <w:right w:w="0" w:type="dxa"/>
          </w:tblCellMar>
        </w:tblPrEx>
        <w:trPr>
          <w:trHeight w:val="571" w:hRule="exact"/>
          <w:jc w:val="center"/>
        </w:trPr>
        <w:tc>
          <w:tcPr>
            <w:tcW w:w="2040" w:type="dxa"/>
            <w:tcBorders>
              <w:top w:val="single" w:color="000000" w:sz="4" w:space="0"/>
              <w:left w:val="single" w:color="000000" w:sz="4" w:space="0"/>
              <w:bottom w:val="single" w:color="000000" w:sz="4" w:space="0"/>
              <w:right w:val="single" w:color="000000" w:sz="4" w:space="0"/>
            </w:tcBorders>
            <w:vAlign w:val="center"/>
          </w:tcPr>
          <w:p w14:paraId="01286DEB">
            <w:pPr>
              <w:pStyle w:val="37"/>
              <w:tabs>
                <w:tab w:val="left" w:pos="1004"/>
              </w:tabs>
              <w:spacing w:before="43"/>
              <w:jc w:val="center"/>
              <w:rPr>
                <w:rFonts w:ascii="宋体" w:cs="宋体"/>
                <w:sz w:val="24"/>
                <w:szCs w:val="24"/>
              </w:rPr>
            </w:pPr>
            <w:r>
              <w:rPr>
                <w:rFonts w:hint="eastAsia" w:ascii="宋体" w:hAnsi="宋体" w:cs="宋体"/>
                <w:sz w:val="24"/>
                <w:szCs w:val="24"/>
              </w:rPr>
              <w:t>地</w:t>
            </w:r>
            <w:r>
              <w:rPr>
                <w:rFonts w:ascii="宋体" w:cs="宋体"/>
                <w:sz w:val="24"/>
                <w:szCs w:val="24"/>
              </w:rPr>
              <w:tab/>
            </w:r>
            <w:r>
              <w:rPr>
                <w:rFonts w:hint="eastAsia" w:ascii="宋体" w:hAnsi="宋体" w:cs="宋体"/>
                <w:sz w:val="24"/>
                <w:szCs w:val="24"/>
              </w:rPr>
              <w:t>址</w:t>
            </w:r>
          </w:p>
        </w:tc>
        <w:tc>
          <w:tcPr>
            <w:tcW w:w="2716" w:type="dxa"/>
            <w:tcBorders>
              <w:top w:val="single" w:color="000000" w:sz="4" w:space="0"/>
              <w:left w:val="single" w:color="000000" w:sz="4" w:space="0"/>
              <w:bottom w:val="single" w:color="000000" w:sz="4" w:space="0"/>
              <w:right w:val="single" w:color="000000" w:sz="4" w:space="0"/>
            </w:tcBorders>
            <w:vAlign w:val="center"/>
          </w:tcPr>
          <w:p w14:paraId="5718A0E1">
            <w:pPr>
              <w:rPr>
                <w:sz w:val="24"/>
                <w:szCs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14:paraId="4D6524CF">
            <w:pPr>
              <w:pStyle w:val="37"/>
              <w:spacing w:before="43"/>
              <w:ind w:left="140"/>
              <w:jc w:val="center"/>
              <w:rPr>
                <w:rFonts w:ascii="宋体" w:cs="宋体"/>
                <w:sz w:val="24"/>
                <w:szCs w:val="24"/>
              </w:rPr>
            </w:pPr>
            <w:r>
              <w:rPr>
                <w:rFonts w:hint="eastAsia" w:ascii="宋体" w:hAnsi="宋体" w:cs="宋体"/>
                <w:sz w:val="24"/>
                <w:szCs w:val="24"/>
              </w:rPr>
              <w:t>法人代表</w:t>
            </w:r>
          </w:p>
        </w:tc>
        <w:tc>
          <w:tcPr>
            <w:tcW w:w="1660" w:type="dxa"/>
            <w:tcBorders>
              <w:top w:val="single" w:color="000000" w:sz="4" w:space="0"/>
              <w:left w:val="single" w:color="000000" w:sz="4" w:space="0"/>
              <w:bottom w:val="single" w:color="000000" w:sz="4" w:space="0"/>
              <w:right w:val="single" w:color="000000" w:sz="4" w:space="0"/>
            </w:tcBorders>
            <w:vAlign w:val="center"/>
          </w:tcPr>
          <w:p w14:paraId="32F03E45">
            <w:pPr>
              <w:rPr>
                <w:sz w:val="24"/>
                <w:szCs w:val="24"/>
              </w:rPr>
            </w:pPr>
          </w:p>
        </w:tc>
      </w:tr>
      <w:tr w14:paraId="5400FB1B">
        <w:tblPrEx>
          <w:tblCellMar>
            <w:top w:w="0" w:type="dxa"/>
            <w:left w:w="0" w:type="dxa"/>
            <w:bottom w:w="0" w:type="dxa"/>
            <w:right w:w="0" w:type="dxa"/>
          </w:tblCellMar>
        </w:tblPrEx>
        <w:trPr>
          <w:trHeight w:val="571" w:hRule="exact"/>
          <w:jc w:val="center"/>
        </w:trPr>
        <w:tc>
          <w:tcPr>
            <w:tcW w:w="2040" w:type="dxa"/>
            <w:tcBorders>
              <w:top w:val="single" w:color="000000" w:sz="4" w:space="0"/>
              <w:left w:val="single" w:color="000000" w:sz="4" w:space="0"/>
              <w:bottom w:val="single" w:color="000000" w:sz="4" w:space="0"/>
              <w:right w:val="single" w:color="000000" w:sz="4" w:space="0"/>
            </w:tcBorders>
            <w:vAlign w:val="center"/>
          </w:tcPr>
          <w:p w14:paraId="0DBB91FD">
            <w:pPr>
              <w:pStyle w:val="37"/>
              <w:spacing w:before="43"/>
              <w:jc w:val="center"/>
              <w:rPr>
                <w:rFonts w:ascii="宋体" w:cs="宋体"/>
                <w:sz w:val="24"/>
                <w:szCs w:val="24"/>
              </w:rPr>
            </w:pPr>
            <w:r>
              <w:rPr>
                <w:rFonts w:hint="eastAsia" w:ascii="宋体" w:hAnsi="宋体" w:cs="宋体"/>
                <w:sz w:val="24"/>
                <w:szCs w:val="24"/>
              </w:rPr>
              <w:t>成立时间</w:t>
            </w:r>
          </w:p>
        </w:tc>
        <w:tc>
          <w:tcPr>
            <w:tcW w:w="2716" w:type="dxa"/>
            <w:tcBorders>
              <w:top w:val="single" w:color="000000" w:sz="4" w:space="0"/>
              <w:left w:val="single" w:color="000000" w:sz="4" w:space="0"/>
              <w:bottom w:val="single" w:color="000000" w:sz="4" w:space="0"/>
              <w:right w:val="single" w:color="000000" w:sz="4" w:space="0"/>
            </w:tcBorders>
            <w:vAlign w:val="center"/>
          </w:tcPr>
          <w:p w14:paraId="5B30D6D1">
            <w:pPr>
              <w:rPr>
                <w:sz w:val="24"/>
                <w:szCs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14:paraId="7AC055F9">
            <w:pPr>
              <w:pStyle w:val="37"/>
              <w:spacing w:before="43"/>
              <w:ind w:left="140"/>
              <w:jc w:val="center"/>
              <w:rPr>
                <w:rFonts w:ascii="宋体" w:cs="宋体"/>
                <w:sz w:val="24"/>
                <w:szCs w:val="24"/>
              </w:rPr>
            </w:pPr>
            <w:r>
              <w:rPr>
                <w:rFonts w:hint="eastAsia" w:ascii="宋体" w:hAnsi="宋体" w:cs="宋体"/>
                <w:sz w:val="24"/>
                <w:szCs w:val="24"/>
              </w:rPr>
              <w:t>注册资金</w:t>
            </w:r>
          </w:p>
        </w:tc>
        <w:tc>
          <w:tcPr>
            <w:tcW w:w="1660" w:type="dxa"/>
            <w:tcBorders>
              <w:top w:val="single" w:color="000000" w:sz="4" w:space="0"/>
              <w:left w:val="single" w:color="000000" w:sz="4" w:space="0"/>
              <w:bottom w:val="single" w:color="000000" w:sz="4" w:space="0"/>
              <w:right w:val="single" w:color="000000" w:sz="4" w:space="0"/>
            </w:tcBorders>
            <w:vAlign w:val="center"/>
          </w:tcPr>
          <w:p w14:paraId="4042CC43">
            <w:pPr>
              <w:rPr>
                <w:sz w:val="24"/>
                <w:szCs w:val="24"/>
              </w:rPr>
            </w:pPr>
          </w:p>
        </w:tc>
      </w:tr>
      <w:tr w14:paraId="4058ABB6">
        <w:tblPrEx>
          <w:tblCellMar>
            <w:top w:w="0" w:type="dxa"/>
            <w:left w:w="0" w:type="dxa"/>
            <w:bottom w:w="0" w:type="dxa"/>
            <w:right w:w="0" w:type="dxa"/>
          </w:tblCellMar>
        </w:tblPrEx>
        <w:trPr>
          <w:trHeight w:val="571" w:hRule="exact"/>
          <w:jc w:val="center"/>
        </w:trPr>
        <w:tc>
          <w:tcPr>
            <w:tcW w:w="2040" w:type="dxa"/>
            <w:tcBorders>
              <w:top w:val="single" w:color="000000" w:sz="4" w:space="0"/>
              <w:left w:val="single" w:color="000000" w:sz="4" w:space="0"/>
              <w:bottom w:val="single" w:color="000000" w:sz="4" w:space="0"/>
              <w:right w:val="single" w:color="000000" w:sz="4" w:space="0"/>
            </w:tcBorders>
            <w:vAlign w:val="center"/>
          </w:tcPr>
          <w:p w14:paraId="5172545E">
            <w:pPr>
              <w:pStyle w:val="37"/>
              <w:spacing w:before="43"/>
              <w:jc w:val="center"/>
              <w:rPr>
                <w:rFonts w:ascii="宋体" w:cs="宋体"/>
                <w:sz w:val="24"/>
                <w:szCs w:val="24"/>
              </w:rPr>
            </w:pPr>
            <w:r>
              <w:rPr>
                <w:rFonts w:hint="eastAsia" w:ascii="宋体" w:hAnsi="宋体" w:cs="宋体"/>
                <w:sz w:val="24"/>
                <w:szCs w:val="24"/>
              </w:rPr>
              <w:t>经营范围</w:t>
            </w:r>
          </w:p>
        </w:tc>
        <w:tc>
          <w:tcPr>
            <w:tcW w:w="6276" w:type="dxa"/>
            <w:gridSpan w:val="3"/>
            <w:tcBorders>
              <w:top w:val="single" w:color="000000" w:sz="4" w:space="0"/>
              <w:left w:val="single" w:color="000000" w:sz="4" w:space="0"/>
              <w:bottom w:val="single" w:color="000000" w:sz="4" w:space="0"/>
              <w:right w:val="single" w:color="000000" w:sz="4" w:space="0"/>
            </w:tcBorders>
            <w:vAlign w:val="center"/>
          </w:tcPr>
          <w:p w14:paraId="5C6EC496">
            <w:pPr>
              <w:rPr>
                <w:sz w:val="24"/>
                <w:szCs w:val="24"/>
              </w:rPr>
            </w:pPr>
          </w:p>
        </w:tc>
      </w:tr>
      <w:tr w14:paraId="054D4532">
        <w:tblPrEx>
          <w:tblCellMar>
            <w:top w:w="0" w:type="dxa"/>
            <w:left w:w="0" w:type="dxa"/>
            <w:bottom w:w="0" w:type="dxa"/>
            <w:right w:w="0" w:type="dxa"/>
          </w:tblCellMar>
        </w:tblPrEx>
        <w:trPr>
          <w:trHeight w:val="735" w:hRule="exact"/>
          <w:jc w:val="center"/>
        </w:trPr>
        <w:tc>
          <w:tcPr>
            <w:tcW w:w="2040" w:type="dxa"/>
            <w:tcBorders>
              <w:top w:val="single" w:color="000000" w:sz="4" w:space="0"/>
              <w:left w:val="single" w:color="000000" w:sz="4" w:space="0"/>
              <w:bottom w:val="single" w:color="000000" w:sz="4" w:space="0"/>
              <w:right w:val="single" w:color="000000" w:sz="4" w:space="0"/>
            </w:tcBorders>
            <w:vAlign w:val="center"/>
          </w:tcPr>
          <w:p w14:paraId="335A3A63">
            <w:pPr>
              <w:pStyle w:val="37"/>
              <w:spacing w:before="40" w:line="312" w:lineRule="exact"/>
              <w:ind w:right="-11"/>
              <w:jc w:val="center"/>
              <w:rPr>
                <w:rFonts w:ascii="宋体" w:cs="宋体"/>
                <w:sz w:val="24"/>
                <w:szCs w:val="24"/>
              </w:rPr>
            </w:pPr>
            <w:r>
              <w:rPr>
                <w:rFonts w:hint="eastAsia"/>
                <w:sz w:val="24"/>
                <w:szCs w:val="24"/>
              </w:rPr>
              <w:t>近三年的奖励情况</w:t>
            </w:r>
          </w:p>
        </w:tc>
        <w:tc>
          <w:tcPr>
            <w:tcW w:w="6276" w:type="dxa"/>
            <w:gridSpan w:val="3"/>
            <w:tcBorders>
              <w:top w:val="single" w:color="000000" w:sz="4" w:space="0"/>
              <w:left w:val="single" w:color="000000" w:sz="4" w:space="0"/>
              <w:bottom w:val="single" w:color="000000" w:sz="4" w:space="0"/>
              <w:right w:val="single" w:color="000000" w:sz="4" w:space="0"/>
            </w:tcBorders>
            <w:vAlign w:val="center"/>
          </w:tcPr>
          <w:p w14:paraId="4F566ADD">
            <w:pPr>
              <w:rPr>
                <w:sz w:val="24"/>
                <w:szCs w:val="24"/>
              </w:rPr>
            </w:pPr>
          </w:p>
        </w:tc>
      </w:tr>
      <w:tr w14:paraId="6A196F69">
        <w:tblPrEx>
          <w:tblCellMar>
            <w:top w:w="0" w:type="dxa"/>
            <w:left w:w="0" w:type="dxa"/>
            <w:bottom w:w="0" w:type="dxa"/>
            <w:right w:w="0" w:type="dxa"/>
          </w:tblCellMar>
        </w:tblPrEx>
        <w:trPr>
          <w:trHeight w:val="1958" w:hRule="exact"/>
          <w:jc w:val="center"/>
        </w:trPr>
        <w:tc>
          <w:tcPr>
            <w:tcW w:w="2040" w:type="dxa"/>
            <w:tcBorders>
              <w:top w:val="single" w:color="000000" w:sz="4" w:space="0"/>
              <w:left w:val="single" w:color="000000" w:sz="4" w:space="0"/>
              <w:bottom w:val="single" w:color="000000" w:sz="4" w:space="0"/>
              <w:right w:val="single" w:color="000000" w:sz="4" w:space="0"/>
            </w:tcBorders>
            <w:vAlign w:val="center"/>
          </w:tcPr>
          <w:p w14:paraId="443D749E">
            <w:pPr>
              <w:jc w:val="center"/>
              <w:rPr>
                <w:sz w:val="24"/>
                <w:szCs w:val="24"/>
              </w:rPr>
            </w:pPr>
            <w:r>
              <w:rPr>
                <w:rFonts w:hint="eastAsia"/>
                <w:sz w:val="24"/>
                <w:szCs w:val="24"/>
              </w:rPr>
              <w:t>近三年在政府招标采购及行业集中</w:t>
            </w:r>
          </w:p>
          <w:p w14:paraId="1BAFAAD6">
            <w:pPr>
              <w:jc w:val="center"/>
              <w:rPr>
                <w:sz w:val="24"/>
                <w:szCs w:val="24"/>
              </w:rPr>
            </w:pPr>
            <w:r>
              <w:rPr>
                <w:rFonts w:hint="eastAsia"/>
                <w:sz w:val="24"/>
                <w:szCs w:val="24"/>
              </w:rPr>
              <w:t>采购活动中是否有违法、违约记录</w:t>
            </w:r>
          </w:p>
        </w:tc>
        <w:tc>
          <w:tcPr>
            <w:tcW w:w="6276" w:type="dxa"/>
            <w:gridSpan w:val="3"/>
            <w:tcBorders>
              <w:top w:val="single" w:color="000000" w:sz="4" w:space="0"/>
              <w:left w:val="single" w:color="000000" w:sz="4" w:space="0"/>
              <w:right w:val="single" w:color="000000" w:sz="4" w:space="0"/>
            </w:tcBorders>
          </w:tcPr>
          <w:p w14:paraId="4C058C74">
            <w:pPr>
              <w:rPr>
                <w:sz w:val="24"/>
                <w:szCs w:val="24"/>
              </w:rPr>
            </w:pPr>
          </w:p>
        </w:tc>
      </w:tr>
      <w:tr w14:paraId="376B5E14">
        <w:tblPrEx>
          <w:tblCellMar>
            <w:top w:w="0" w:type="dxa"/>
            <w:left w:w="0" w:type="dxa"/>
            <w:bottom w:w="0" w:type="dxa"/>
            <w:right w:w="0" w:type="dxa"/>
          </w:tblCellMar>
        </w:tblPrEx>
        <w:trPr>
          <w:trHeight w:val="1650" w:hRule="exact"/>
          <w:jc w:val="center"/>
        </w:trPr>
        <w:tc>
          <w:tcPr>
            <w:tcW w:w="2040" w:type="dxa"/>
            <w:tcBorders>
              <w:top w:val="single" w:color="000000" w:sz="4" w:space="0"/>
              <w:left w:val="single" w:color="000000" w:sz="4" w:space="0"/>
              <w:bottom w:val="single" w:color="000000" w:sz="4" w:space="0"/>
              <w:right w:val="single" w:color="000000" w:sz="4" w:space="0"/>
            </w:tcBorders>
            <w:vAlign w:val="center"/>
          </w:tcPr>
          <w:p w14:paraId="7493C2E0">
            <w:pPr>
              <w:jc w:val="center"/>
              <w:rPr>
                <w:sz w:val="24"/>
                <w:szCs w:val="24"/>
              </w:rPr>
            </w:pPr>
            <w:r>
              <w:rPr>
                <w:rFonts w:hint="eastAsia"/>
                <w:sz w:val="24"/>
                <w:szCs w:val="24"/>
              </w:rPr>
              <w:t>近三年是否有受到行业协会处罚或</w:t>
            </w:r>
          </w:p>
          <w:p w14:paraId="57DDD8EE">
            <w:pPr>
              <w:jc w:val="center"/>
              <w:rPr>
                <w:sz w:val="24"/>
                <w:szCs w:val="24"/>
              </w:rPr>
            </w:pPr>
            <w:r>
              <w:rPr>
                <w:rFonts w:hint="eastAsia"/>
                <w:sz w:val="24"/>
                <w:szCs w:val="24"/>
              </w:rPr>
              <w:t>存在争议事项说明</w:t>
            </w:r>
          </w:p>
        </w:tc>
        <w:tc>
          <w:tcPr>
            <w:tcW w:w="6276" w:type="dxa"/>
            <w:gridSpan w:val="3"/>
            <w:tcBorders>
              <w:top w:val="single" w:color="000000" w:sz="4" w:space="0"/>
              <w:left w:val="single" w:color="000000" w:sz="4" w:space="0"/>
              <w:right w:val="single" w:color="000000" w:sz="4" w:space="0"/>
            </w:tcBorders>
          </w:tcPr>
          <w:p w14:paraId="40A4FBC6">
            <w:pPr>
              <w:rPr>
                <w:sz w:val="24"/>
                <w:szCs w:val="24"/>
              </w:rPr>
            </w:pPr>
          </w:p>
        </w:tc>
      </w:tr>
      <w:tr w14:paraId="343183D7">
        <w:tblPrEx>
          <w:tblCellMar>
            <w:top w:w="0" w:type="dxa"/>
            <w:left w:w="0" w:type="dxa"/>
            <w:bottom w:w="0" w:type="dxa"/>
            <w:right w:w="0" w:type="dxa"/>
          </w:tblCellMar>
        </w:tblPrEx>
        <w:trPr>
          <w:trHeight w:val="1346" w:hRule="exact"/>
          <w:jc w:val="center"/>
        </w:trPr>
        <w:tc>
          <w:tcPr>
            <w:tcW w:w="2040" w:type="dxa"/>
            <w:tcBorders>
              <w:top w:val="single" w:color="000000" w:sz="4" w:space="0"/>
              <w:left w:val="single" w:color="000000" w:sz="4" w:space="0"/>
              <w:bottom w:val="single" w:color="auto" w:sz="4" w:space="0"/>
              <w:right w:val="single" w:color="000000" w:sz="4" w:space="0"/>
            </w:tcBorders>
            <w:vAlign w:val="center"/>
          </w:tcPr>
          <w:p w14:paraId="3A25730D">
            <w:pPr>
              <w:jc w:val="center"/>
              <w:rPr>
                <w:sz w:val="24"/>
                <w:szCs w:val="24"/>
              </w:rPr>
            </w:pPr>
            <w:r>
              <w:rPr>
                <w:rFonts w:hint="eastAsia"/>
                <w:sz w:val="24"/>
                <w:szCs w:val="24"/>
              </w:rPr>
              <w:t>近三年所承担的</w:t>
            </w:r>
          </w:p>
          <w:p w14:paraId="1181E4DF">
            <w:pPr>
              <w:jc w:val="center"/>
              <w:rPr>
                <w:sz w:val="24"/>
                <w:szCs w:val="24"/>
              </w:rPr>
            </w:pPr>
            <w:r>
              <w:rPr>
                <w:rFonts w:hint="eastAsia"/>
                <w:sz w:val="24"/>
                <w:szCs w:val="24"/>
              </w:rPr>
              <w:t>项目是否出现过</w:t>
            </w:r>
          </w:p>
          <w:p w14:paraId="5F31D3BB">
            <w:pPr>
              <w:jc w:val="center"/>
              <w:rPr>
                <w:sz w:val="24"/>
                <w:szCs w:val="24"/>
              </w:rPr>
            </w:pPr>
            <w:r>
              <w:rPr>
                <w:rFonts w:hint="eastAsia"/>
                <w:sz w:val="24"/>
                <w:szCs w:val="24"/>
              </w:rPr>
              <w:t>重大事故</w:t>
            </w:r>
          </w:p>
        </w:tc>
        <w:tc>
          <w:tcPr>
            <w:tcW w:w="6276" w:type="dxa"/>
            <w:gridSpan w:val="3"/>
            <w:tcBorders>
              <w:top w:val="single" w:color="000000" w:sz="4" w:space="0"/>
              <w:left w:val="single" w:color="000000" w:sz="4" w:space="0"/>
              <w:bottom w:val="single" w:color="auto" w:sz="4" w:space="0"/>
              <w:right w:val="single" w:color="000000" w:sz="4" w:space="0"/>
            </w:tcBorders>
          </w:tcPr>
          <w:p w14:paraId="407E6851">
            <w:pPr>
              <w:rPr>
                <w:sz w:val="24"/>
                <w:szCs w:val="24"/>
              </w:rPr>
            </w:pPr>
          </w:p>
        </w:tc>
      </w:tr>
    </w:tbl>
    <w:p w14:paraId="5C2D5C84">
      <w:pPr>
        <w:spacing w:line="200" w:lineRule="exact"/>
        <w:rPr>
          <w:sz w:val="20"/>
          <w:szCs w:val="20"/>
        </w:rPr>
      </w:pPr>
    </w:p>
    <w:p w14:paraId="1AE77712">
      <w:pPr>
        <w:spacing w:before="1" w:line="200" w:lineRule="exact"/>
        <w:rPr>
          <w:sz w:val="20"/>
          <w:szCs w:val="20"/>
        </w:rPr>
      </w:pPr>
    </w:p>
    <w:p w14:paraId="260EA179">
      <w:pPr>
        <w:pStyle w:val="10"/>
        <w:spacing w:line="440" w:lineRule="exact"/>
        <w:rPr>
          <w:rFonts w:hAnsi="宋体" w:cs="宋体"/>
          <w:sz w:val="24"/>
        </w:rPr>
      </w:pPr>
      <w:r>
        <w:rPr>
          <w:rFonts w:hint="eastAsia" w:hAnsi="宋体" w:cs="宋体"/>
          <w:sz w:val="24"/>
        </w:rPr>
        <w:t>注：</w:t>
      </w:r>
      <w:r>
        <w:rPr>
          <w:rFonts w:hAnsi="宋体" w:cs="宋体"/>
          <w:sz w:val="24"/>
        </w:rPr>
        <w:t>1</w:t>
      </w:r>
      <w:r>
        <w:rPr>
          <w:rFonts w:hint="eastAsia" w:hAnsi="宋体" w:cs="宋体"/>
          <w:sz w:val="24"/>
        </w:rPr>
        <w:t>、</w:t>
      </w:r>
      <w:r>
        <w:rPr>
          <w:rFonts w:hint="eastAsia" w:hAnsi="宋体" w:cs="宋体"/>
          <w:sz w:val="24"/>
          <w:lang w:eastAsia="zh-CN"/>
        </w:rPr>
        <w:t>经营服务商</w:t>
      </w:r>
      <w:r>
        <w:rPr>
          <w:rFonts w:hint="eastAsia" w:hAnsi="宋体" w:cs="宋体"/>
          <w:sz w:val="24"/>
        </w:rPr>
        <w:t>所述奖励情况须提供相应证明文件（加盖单位公章）的复印件。</w:t>
      </w:r>
    </w:p>
    <w:p w14:paraId="334999B5">
      <w:pPr>
        <w:spacing w:line="360" w:lineRule="auto"/>
        <w:rPr>
          <w:sz w:val="24"/>
          <w:szCs w:val="24"/>
        </w:rPr>
      </w:pPr>
    </w:p>
    <w:p w14:paraId="40E7D737">
      <w:pPr>
        <w:pStyle w:val="10"/>
        <w:spacing w:line="440" w:lineRule="exact"/>
        <w:rPr>
          <w:rFonts w:hAnsi="宋体" w:cs="宋体"/>
          <w:sz w:val="24"/>
        </w:rPr>
      </w:pPr>
    </w:p>
    <w:p w14:paraId="29181CB4">
      <w:pPr>
        <w:pStyle w:val="10"/>
        <w:spacing w:line="440" w:lineRule="exact"/>
        <w:jc w:val="left"/>
        <w:rPr>
          <w:rFonts w:hAnsi="宋体" w:cs="宋体"/>
          <w:sz w:val="24"/>
        </w:rPr>
      </w:pPr>
      <w:r>
        <w:rPr>
          <w:rFonts w:hint="eastAsia" w:hAnsi="宋体" w:cs="宋体"/>
          <w:sz w:val="24"/>
        </w:rPr>
        <w:t>法定代表人或授权代表签字</w:t>
      </w:r>
      <w:r>
        <w:rPr>
          <w:rFonts w:hAnsi="宋体" w:cs="宋体"/>
          <w:sz w:val="24"/>
        </w:rPr>
        <w:t>:</w:t>
      </w:r>
    </w:p>
    <w:p w14:paraId="7C773065">
      <w:pPr>
        <w:pStyle w:val="10"/>
        <w:spacing w:line="440" w:lineRule="exact"/>
        <w:jc w:val="left"/>
        <w:rPr>
          <w:rFonts w:hAnsi="宋体" w:cs="宋体"/>
          <w:sz w:val="24"/>
        </w:rPr>
      </w:pPr>
      <w:r>
        <w:rPr>
          <w:rFonts w:hint="eastAsia" w:hAnsi="宋体" w:cs="宋体"/>
          <w:sz w:val="24"/>
          <w:lang w:eastAsia="zh-CN"/>
        </w:rPr>
        <w:t>经营服务商</w:t>
      </w:r>
      <w:r>
        <w:rPr>
          <w:rFonts w:hint="eastAsia" w:hAnsi="宋体" w:cs="宋体"/>
          <w:sz w:val="24"/>
        </w:rPr>
        <w:t>盖章：</w:t>
      </w:r>
    </w:p>
    <w:p w14:paraId="349DE90E">
      <w:pPr>
        <w:pStyle w:val="10"/>
        <w:spacing w:line="440" w:lineRule="exact"/>
        <w:jc w:val="left"/>
        <w:rPr>
          <w:rFonts w:hAnsi="宋体" w:cs="宋体"/>
          <w:sz w:val="24"/>
        </w:rPr>
      </w:pPr>
      <w:r>
        <w:rPr>
          <w:rFonts w:hint="eastAsia" w:hAnsi="宋体" w:cs="宋体"/>
          <w:sz w:val="24"/>
        </w:rPr>
        <w:t>日      期：</w:t>
      </w:r>
    </w:p>
    <w:p w14:paraId="4C824906">
      <w:pPr>
        <w:pStyle w:val="10"/>
        <w:spacing w:line="440" w:lineRule="exact"/>
        <w:jc w:val="center"/>
        <w:rPr>
          <w:rFonts w:hAnsi="宋体" w:cs="宋体"/>
          <w:sz w:val="24"/>
        </w:rPr>
      </w:pPr>
      <w:r>
        <w:rPr>
          <w:rFonts w:hAnsi="宋体" w:cs="宋体"/>
          <w:sz w:val="24"/>
          <w:szCs w:val="24"/>
        </w:rPr>
        <w:br w:type="page"/>
      </w:r>
      <w:r>
        <w:rPr>
          <w:rFonts w:hint="eastAsia" w:hAnsi="宋体" w:cs="宋体"/>
          <w:sz w:val="24"/>
        </w:rPr>
        <w:t>（二）资格证明文件</w:t>
      </w:r>
    </w:p>
    <w:p w14:paraId="699F3184">
      <w:pPr>
        <w:pStyle w:val="10"/>
        <w:spacing w:line="440" w:lineRule="exact"/>
        <w:rPr>
          <w:rFonts w:hAnsi="宋体" w:cs="宋体"/>
          <w:sz w:val="24"/>
        </w:rPr>
      </w:pPr>
    </w:p>
    <w:p w14:paraId="716FBD86">
      <w:pPr>
        <w:pStyle w:val="10"/>
        <w:spacing w:line="360" w:lineRule="auto"/>
        <w:ind w:left="418" w:hanging="417" w:hangingChars="174"/>
        <w:rPr>
          <w:rFonts w:hAnsi="宋体" w:cs="宋体"/>
          <w:sz w:val="24"/>
          <w:szCs w:val="24"/>
        </w:rPr>
      </w:pPr>
      <w:r>
        <w:rPr>
          <w:rFonts w:hint="eastAsia" w:hAnsi="宋体" w:cs="宋体"/>
          <w:sz w:val="24"/>
          <w:szCs w:val="24"/>
        </w:rPr>
        <w:t>1、法人或者其他组织的营业执照等证明文件，自然人的身份证明；</w:t>
      </w:r>
    </w:p>
    <w:p w14:paraId="516BD84C">
      <w:pPr>
        <w:pStyle w:val="10"/>
        <w:spacing w:line="360" w:lineRule="auto"/>
        <w:ind w:left="418" w:hanging="417" w:hangingChars="174"/>
        <w:rPr>
          <w:rFonts w:hAnsi="宋体" w:cs="宋体"/>
          <w:sz w:val="24"/>
          <w:szCs w:val="24"/>
        </w:rPr>
      </w:pPr>
      <w:r>
        <w:rPr>
          <w:rFonts w:hint="eastAsia" w:hAnsi="宋体" w:cs="宋体"/>
          <w:sz w:val="24"/>
          <w:szCs w:val="24"/>
        </w:rPr>
        <w:t>2、“信用中国”网站（www.creditchina.gov.cn）的信用查询记录；</w:t>
      </w:r>
    </w:p>
    <w:p w14:paraId="66CCA414">
      <w:pPr>
        <w:pStyle w:val="10"/>
        <w:spacing w:line="360" w:lineRule="auto"/>
        <w:ind w:left="418" w:hanging="417" w:hangingChars="174"/>
        <w:rPr>
          <w:rFonts w:hAnsi="宋体" w:cs="宋体"/>
          <w:sz w:val="24"/>
          <w:szCs w:val="24"/>
        </w:rPr>
      </w:pPr>
      <w:r>
        <w:rPr>
          <w:rFonts w:hint="eastAsia" w:hAnsi="宋体" w:cs="宋体"/>
          <w:sz w:val="24"/>
          <w:szCs w:val="24"/>
        </w:rPr>
        <w:t>3、有效的食品经营许可证；</w:t>
      </w:r>
    </w:p>
    <w:p w14:paraId="0FFA5CA5">
      <w:pPr>
        <w:pStyle w:val="10"/>
        <w:spacing w:line="360" w:lineRule="auto"/>
        <w:ind w:left="418" w:hanging="417" w:hangingChars="174"/>
        <w:rPr>
          <w:rFonts w:hint="eastAsia" w:hAnsi="宋体" w:eastAsia="宋体" w:cs="宋体"/>
          <w:sz w:val="24"/>
          <w:szCs w:val="24"/>
          <w:lang w:eastAsia="zh-CN"/>
        </w:rPr>
      </w:pPr>
      <w:r>
        <w:rPr>
          <w:rFonts w:hint="eastAsia" w:hAnsi="宋体" w:cs="宋体"/>
          <w:sz w:val="24"/>
          <w:szCs w:val="24"/>
        </w:rPr>
        <w:t>4、参加采购活动前三年内（不足3年按公司成立时起算），在经营活动中没有重大违法记录；</w:t>
      </w:r>
    </w:p>
    <w:p w14:paraId="2F660C8B">
      <w:pPr>
        <w:pStyle w:val="10"/>
        <w:spacing w:line="360" w:lineRule="auto"/>
        <w:ind w:left="418" w:hanging="417" w:hangingChars="174"/>
        <w:rPr>
          <w:rFonts w:hAnsi="宋体" w:cs="宋体"/>
          <w:sz w:val="24"/>
          <w:szCs w:val="24"/>
        </w:rPr>
      </w:pPr>
      <w:r>
        <w:rPr>
          <w:rFonts w:hint="eastAsia" w:hAnsi="宋体" w:cs="宋体"/>
          <w:sz w:val="24"/>
          <w:szCs w:val="24"/>
          <w:lang w:val="en-US" w:eastAsia="zh-CN"/>
        </w:rPr>
        <w:t>5</w:t>
      </w:r>
      <w:r>
        <w:rPr>
          <w:rFonts w:hint="eastAsia" w:hAnsi="宋体" w:cs="宋体"/>
          <w:sz w:val="24"/>
          <w:szCs w:val="24"/>
        </w:rPr>
        <w:t>、承诺为拟派食堂工作人员办理健康证及从业资格证；</w:t>
      </w:r>
    </w:p>
    <w:p w14:paraId="2E8AB6B8">
      <w:pPr>
        <w:pStyle w:val="10"/>
        <w:spacing w:line="360" w:lineRule="auto"/>
        <w:ind w:left="418" w:hanging="417" w:hangingChars="174"/>
        <w:rPr>
          <w:rFonts w:hAnsi="宋体" w:cs="宋体"/>
          <w:sz w:val="24"/>
          <w:szCs w:val="24"/>
        </w:rPr>
      </w:pPr>
      <w:r>
        <w:rPr>
          <w:rFonts w:hint="eastAsia" w:hAnsi="宋体" w:cs="宋体"/>
          <w:sz w:val="24"/>
          <w:szCs w:val="24"/>
          <w:lang w:val="en-US" w:eastAsia="zh-CN"/>
        </w:rPr>
        <w:t>6</w:t>
      </w:r>
      <w:r>
        <w:rPr>
          <w:rFonts w:hint="eastAsia" w:hAnsi="宋体" w:cs="宋体"/>
          <w:sz w:val="24"/>
          <w:szCs w:val="24"/>
        </w:rPr>
        <w:t>、招标文件第一章“</w:t>
      </w:r>
      <w:r>
        <w:rPr>
          <w:rFonts w:hint="eastAsia" w:hAnsi="宋体" w:cs="宋体"/>
          <w:sz w:val="24"/>
          <w:szCs w:val="24"/>
          <w:lang w:eastAsia="zh-CN"/>
        </w:rPr>
        <w:t>经营服务商</w:t>
      </w:r>
      <w:r>
        <w:rPr>
          <w:rFonts w:hint="eastAsia" w:hAnsi="宋体" w:cs="宋体"/>
          <w:sz w:val="24"/>
          <w:szCs w:val="24"/>
        </w:rPr>
        <w:t>资格要求”中有特殊要求的，</w:t>
      </w:r>
      <w:r>
        <w:rPr>
          <w:rFonts w:hint="eastAsia" w:hAnsi="宋体" w:cs="宋体"/>
          <w:sz w:val="24"/>
          <w:szCs w:val="24"/>
          <w:lang w:eastAsia="zh-CN"/>
        </w:rPr>
        <w:t>经营服务商</w:t>
      </w:r>
      <w:r>
        <w:rPr>
          <w:rFonts w:hint="eastAsia" w:hAnsi="宋体" w:cs="宋体"/>
          <w:sz w:val="24"/>
          <w:szCs w:val="24"/>
        </w:rPr>
        <w:t>应提供其符合特殊要求的证明材料或者情况说明。</w:t>
      </w:r>
    </w:p>
    <w:p w14:paraId="7F442DE9">
      <w:pPr>
        <w:pStyle w:val="10"/>
        <w:spacing w:line="440" w:lineRule="exact"/>
        <w:rPr>
          <w:rFonts w:hAnsi="宋体" w:cs="宋体"/>
          <w:sz w:val="24"/>
          <w:szCs w:val="24"/>
        </w:rPr>
      </w:pPr>
    </w:p>
    <w:p w14:paraId="14466E9B">
      <w:pPr>
        <w:pStyle w:val="10"/>
        <w:spacing w:line="440" w:lineRule="exact"/>
        <w:rPr>
          <w:rFonts w:hAnsi="宋体" w:cs="宋体"/>
          <w:sz w:val="24"/>
        </w:rPr>
      </w:pPr>
    </w:p>
    <w:p w14:paraId="1AD6E5B5">
      <w:pPr>
        <w:pStyle w:val="10"/>
        <w:spacing w:line="440" w:lineRule="exact"/>
        <w:rPr>
          <w:rFonts w:hAnsi="宋体" w:cs="宋体"/>
          <w:sz w:val="24"/>
        </w:rPr>
      </w:pPr>
    </w:p>
    <w:p w14:paraId="5B2888D8">
      <w:pPr>
        <w:pStyle w:val="10"/>
        <w:spacing w:line="440" w:lineRule="exact"/>
        <w:jc w:val="center"/>
        <w:rPr>
          <w:rFonts w:hAnsi="宋体" w:cs="宋体"/>
          <w:sz w:val="24"/>
        </w:rPr>
      </w:pPr>
      <w:r>
        <w:rPr>
          <w:rFonts w:hint="eastAsia" w:hAnsi="宋体" w:cs="宋体"/>
          <w:sz w:val="24"/>
        </w:rPr>
        <w:t>注：以上证明文件须提供加盖单位公章的复印件。</w:t>
      </w:r>
    </w:p>
    <w:p w14:paraId="46AC9F78">
      <w:pPr>
        <w:pStyle w:val="10"/>
        <w:spacing w:line="440" w:lineRule="exact"/>
        <w:jc w:val="center"/>
        <w:rPr>
          <w:rFonts w:hAnsi="宋体" w:cs="宋体"/>
          <w:sz w:val="24"/>
        </w:rPr>
      </w:pPr>
      <w:r>
        <w:rPr>
          <w:rFonts w:hAnsi="宋体" w:cs="宋体"/>
          <w:sz w:val="24"/>
        </w:rPr>
        <w:br w:type="page"/>
      </w:r>
      <w:r>
        <w:rPr>
          <w:rFonts w:hint="eastAsia" w:hAnsi="宋体" w:cs="宋体"/>
          <w:sz w:val="24"/>
        </w:rPr>
        <w:t>（三）</w:t>
      </w:r>
      <w:r>
        <w:rPr>
          <w:rFonts w:hint="eastAsia" w:hAnsi="宋体" w:cs="宋体"/>
          <w:sz w:val="24"/>
          <w:lang w:eastAsia="zh-CN"/>
        </w:rPr>
        <w:t>经营服务商</w:t>
      </w:r>
      <w:r>
        <w:rPr>
          <w:rFonts w:hint="eastAsia" w:hAnsi="宋体" w:cs="宋体"/>
          <w:sz w:val="24"/>
        </w:rPr>
        <w:t>类似项目业绩表</w:t>
      </w:r>
    </w:p>
    <w:p w14:paraId="1FC92E6F">
      <w:pPr>
        <w:pStyle w:val="10"/>
        <w:spacing w:line="440" w:lineRule="exact"/>
        <w:jc w:val="center"/>
        <w:rPr>
          <w:rFonts w:hAnsi="宋体" w:cs="宋体"/>
          <w:sz w:val="24"/>
        </w:rPr>
      </w:pPr>
    </w:p>
    <w:tbl>
      <w:tblPr>
        <w:tblStyle w:val="21"/>
        <w:tblW w:w="8316" w:type="dxa"/>
        <w:jc w:val="center"/>
        <w:tblLayout w:type="fixed"/>
        <w:tblCellMar>
          <w:top w:w="0" w:type="dxa"/>
          <w:left w:w="0" w:type="dxa"/>
          <w:bottom w:w="0" w:type="dxa"/>
          <w:right w:w="0" w:type="dxa"/>
        </w:tblCellMar>
      </w:tblPr>
      <w:tblGrid>
        <w:gridCol w:w="1953"/>
        <w:gridCol w:w="6363"/>
      </w:tblGrid>
      <w:tr w14:paraId="0626A516">
        <w:tblPrEx>
          <w:tblCellMar>
            <w:top w:w="0" w:type="dxa"/>
            <w:left w:w="0" w:type="dxa"/>
            <w:bottom w:w="0" w:type="dxa"/>
            <w:right w:w="0" w:type="dxa"/>
          </w:tblCellMar>
        </w:tblPrEx>
        <w:trPr>
          <w:trHeight w:val="715" w:hRule="exact"/>
          <w:jc w:val="center"/>
        </w:trPr>
        <w:tc>
          <w:tcPr>
            <w:tcW w:w="1953" w:type="dxa"/>
            <w:tcBorders>
              <w:top w:val="single" w:color="000000" w:sz="4" w:space="0"/>
              <w:left w:val="single" w:color="000000" w:sz="4" w:space="0"/>
              <w:bottom w:val="single" w:color="000000" w:sz="4" w:space="0"/>
              <w:right w:val="single" w:color="000000" w:sz="4" w:space="0"/>
            </w:tcBorders>
            <w:vAlign w:val="center"/>
          </w:tcPr>
          <w:p w14:paraId="694E1070">
            <w:pPr>
              <w:pStyle w:val="37"/>
              <w:spacing w:before="79"/>
              <w:jc w:val="center"/>
              <w:rPr>
                <w:rFonts w:ascii="宋体" w:cs="宋体"/>
                <w:sz w:val="24"/>
                <w:szCs w:val="24"/>
              </w:rPr>
            </w:pPr>
            <w:r>
              <w:rPr>
                <w:rFonts w:hint="eastAsia" w:ascii="宋体" w:hAnsi="宋体" w:cs="宋体"/>
                <w:sz w:val="24"/>
                <w:szCs w:val="24"/>
              </w:rPr>
              <w:t>项目名称</w:t>
            </w:r>
          </w:p>
        </w:tc>
        <w:tc>
          <w:tcPr>
            <w:tcW w:w="6363" w:type="dxa"/>
            <w:tcBorders>
              <w:top w:val="single" w:color="000000" w:sz="4" w:space="0"/>
              <w:left w:val="single" w:color="000000" w:sz="4" w:space="0"/>
              <w:bottom w:val="single" w:color="000000" w:sz="4" w:space="0"/>
              <w:right w:val="single" w:color="000000" w:sz="4" w:space="0"/>
            </w:tcBorders>
          </w:tcPr>
          <w:p w14:paraId="01B3AE7F"/>
        </w:tc>
      </w:tr>
      <w:tr w14:paraId="55200384">
        <w:tblPrEx>
          <w:tblCellMar>
            <w:top w:w="0" w:type="dxa"/>
            <w:left w:w="0" w:type="dxa"/>
            <w:bottom w:w="0" w:type="dxa"/>
            <w:right w:w="0" w:type="dxa"/>
          </w:tblCellMar>
        </w:tblPrEx>
        <w:trPr>
          <w:trHeight w:val="694" w:hRule="exact"/>
          <w:jc w:val="center"/>
        </w:trPr>
        <w:tc>
          <w:tcPr>
            <w:tcW w:w="1953" w:type="dxa"/>
            <w:tcBorders>
              <w:top w:val="single" w:color="000000" w:sz="4" w:space="0"/>
              <w:left w:val="single" w:color="000000" w:sz="4" w:space="0"/>
              <w:bottom w:val="single" w:color="000000" w:sz="4" w:space="0"/>
              <w:right w:val="single" w:color="000000" w:sz="4" w:space="0"/>
            </w:tcBorders>
            <w:vAlign w:val="center"/>
          </w:tcPr>
          <w:p w14:paraId="030AF082">
            <w:pPr>
              <w:pStyle w:val="37"/>
              <w:spacing w:before="70"/>
              <w:jc w:val="center"/>
              <w:rPr>
                <w:rFonts w:ascii="宋体" w:cs="宋体"/>
                <w:sz w:val="24"/>
                <w:szCs w:val="24"/>
              </w:rPr>
            </w:pPr>
            <w:r>
              <w:rPr>
                <w:rFonts w:hint="eastAsia" w:ascii="宋体" w:hAnsi="宋体" w:cs="宋体"/>
                <w:sz w:val="24"/>
                <w:szCs w:val="24"/>
              </w:rPr>
              <w:t>项目单位名称</w:t>
            </w:r>
          </w:p>
        </w:tc>
        <w:tc>
          <w:tcPr>
            <w:tcW w:w="6363" w:type="dxa"/>
            <w:tcBorders>
              <w:top w:val="single" w:color="000000" w:sz="4" w:space="0"/>
              <w:left w:val="single" w:color="000000" w:sz="4" w:space="0"/>
              <w:bottom w:val="single" w:color="000000" w:sz="4" w:space="0"/>
              <w:right w:val="single" w:color="000000" w:sz="4" w:space="0"/>
            </w:tcBorders>
          </w:tcPr>
          <w:p w14:paraId="5B916F3A"/>
        </w:tc>
      </w:tr>
      <w:tr w14:paraId="5CC435B0">
        <w:tblPrEx>
          <w:tblCellMar>
            <w:top w:w="0" w:type="dxa"/>
            <w:left w:w="0" w:type="dxa"/>
            <w:bottom w:w="0" w:type="dxa"/>
            <w:right w:w="0" w:type="dxa"/>
          </w:tblCellMar>
        </w:tblPrEx>
        <w:trPr>
          <w:trHeight w:val="1003" w:hRule="exact"/>
          <w:jc w:val="center"/>
        </w:trPr>
        <w:tc>
          <w:tcPr>
            <w:tcW w:w="1953" w:type="dxa"/>
            <w:tcBorders>
              <w:top w:val="single" w:color="000000" w:sz="4" w:space="0"/>
              <w:left w:val="single" w:color="000000" w:sz="4" w:space="0"/>
              <w:bottom w:val="single" w:color="000000" w:sz="4" w:space="0"/>
              <w:right w:val="single" w:color="000000" w:sz="4" w:space="0"/>
            </w:tcBorders>
            <w:vAlign w:val="center"/>
          </w:tcPr>
          <w:p w14:paraId="29890DF5">
            <w:pPr>
              <w:pStyle w:val="37"/>
              <w:spacing w:before="29" w:line="263" w:lineRule="auto"/>
              <w:ind w:right="126"/>
              <w:jc w:val="center"/>
              <w:rPr>
                <w:rFonts w:ascii="宋体" w:cs="宋体"/>
                <w:sz w:val="24"/>
                <w:szCs w:val="24"/>
              </w:rPr>
            </w:pPr>
            <w:r>
              <w:rPr>
                <w:rFonts w:hint="eastAsia" w:ascii="宋体" w:hAnsi="宋体" w:cs="宋体"/>
                <w:sz w:val="24"/>
                <w:szCs w:val="24"/>
              </w:rPr>
              <w:t>项目单位联系人姓名及联系方式</w:t>
            </w:r>
          </w:p>
        </w:tc>
        <w:tc>
          <w:tcPr>
            <w:tcW w:w="6363" w:type="dxa"/>
            <w:tcBorders>
              <w:top w:val="single" w:color="000000" w:sz="4" w:space="0"/>
              <w:left w:val="single" w:color="000000" w:sz="4" w:space="0"/>
              <w:bottom w:val="single" w:color="000000" w:sz="4" w:space="0"/>
              <w:right w:val="single" w:color="000000" w:sz="4" w:space="0"/>
            </w:tcBorders>
          </w:tcPr>
          <w:p w14:paraId="7F02D617"/>
        </w:tc>
      </w:tr>
      <w:tr w14:paraId="223C7963">
        <w:tblPrEx>
          <w:tblCellMar>
            <w:top w:w="0" w:type="dxa"/>
            <w:left w:w="0" w:type="dxa"/>
            <w:bottom w:w="0" w:type="dxa"/>
            <w:right w:w="0" w:type="dxa"/>
          </w:tblCellMar>
        </w:tblPrEx>
        <w:trPr>
          <w:trHeight w:val="850" w:hRule="exact"/>
          <w:jc w:val="center"/>
        </w:trPr>
        <w:tc>
          <w:tcPr>
            <w:tcW w:w="1953" w:type="dxa"/>
            <w:tcBorders>
              <w:top w:val="single" w:color="000000" w:sz="4" w:space="0"/>
              <w:left w:val="single" w:color="000000" w:sz="4" w:space="0"/>
              <w:bottom w:val="single" w:color="000000" w:sz="4" w:space="0"/>
              <w:right w:val="single" w:color="000000" w:sz="4" w:space="0"/>
            </w:tcBorders>
            <w:vAlign w:val="center"/>
          </w:tcPr>
          <w:p w14:paraId="35BCBE41">
            <w:pPr>
              <w:pStyle w:val="37"/>
              <w:jc w:val="center"/>
              <w:rPr>
                <w:rFonts w:ascii="宋体" w:cs="宋体"/>
                <w:sz w:val="24"/>
                <w:szCs w:val="24"/>
              </w:rPr>
            </w:pPr>
            <w:r>
              <w:rPr>
                <w:rFonts w:hint="eastAsia" w:ascii="宋体" w:hAnsi="宋体" w:cs="宋体"/>
                <w:sz w:val="24"/>
                <w:szCs w:val="24"/>
              </w:rPr>
              <w:t>合同金额</w:t>
            </w:r>
          </w:p>
        </w:tc>
        <w:tc>
          <w:tcPr>
            <w:tcW w:w="6363" w:type="dxa"/>
            <w:tcBorders>
              <w:top w:val="single" w:color="000000" w:sz="4" w:space="0"/>
              <w:left w:val="single" w:color="000000" w:sz="4" w:space="0"/>
              <w:bottom w:val="single" w:color="000000" w:sz="4" w:space="0"/>
              <w:right w:val="single" w:color="000000" w:sz="4" w:space="0"/>
            </w:tcBorders>
          </w:tcPr>
          <w:p w14:paraId="12410541"/>
        </w:tc>
      </w:tr>
      <w:tr w14:paraId="213CF35D">
        <w:tblPrEx>
          <w:tblCellMar>
            <w:top w:w="0" w:type="dxa"/>
            <w:left w:w="0" w:type="dxa"/>
            <w:bottom w:w="0" w:type="dxa"/>
            <w:right w:w="0" w:type="dxa"/>
          </w:tblCellMar>
        </w:tblPrEx>
        <w:trPr>
          <w:trHeight w:val="828" w:hRule="exact"/>
          <w:jc w:val="center"/>
        </w:trPr>
        <w:tc>
          <w:tcPr>
            <w:tcW w:w="1953" w:type="dxa"/>
            <w:tcBorders>
              <w:top w:val="single" w:color="000000" w:sz="4" w:space="0"/>
              <w:left w:val="single" w:color="000000" w:sz="4" w:space="0"/>
              <w:bottom w:val="single" w:color="000000" w:sz="4" w:space="0"/>
              <w:right w:val="single" w:color="000000" w:sz="4" w:space="0"/>
            </w:tcBorders>
            <w:vAlign w:val="center"/>
          </w:tcPr>
          <w:p w14:paraId="6C891A0A">
            <w:pPr>
              <w:pStyle w:val="37"/>
              <w:jc w:val="center"/>
              <w:rPr>
                <w:rFonts w:ascii="宋体" w:cs="宋体"/>
                <w:sz w:val="24"/>
                <w:szCs w:val="24"/>
              </w:rPr>
            </w:pPr>
            <w:r>
              <w:rPr>
                <w:rFonts w:hint="eastAsia" w:ascii="宋体" w:hAnsi="宋体" w:cs="宋体"/>
                <w:sz w:val="24"/>
                <w:szCs w:val="24"/>
              </w:rPr>
              <w:t>项目负责人姓名</w:t>
            </w:r>
          </w:p>
        </w:tc>
        <w:tc>
          <w:tcPr>
            <w:tcW w:w="6363" w:type="dxa"/>
            <w:tcBorders>
              <w:top w:val="single" w:color="000000" w:sz="4" w:space="0"/>
              <w:left w:val="single" w:color="000000" w:sz="4" w:space="0"/>
              <w:bottom w:val="single" w:color="000000" w:sz="4" w:space="0"/>
              <w:right w:val="single" w:color="000000" w:sz="4" w:space="0"/>
            </w:tcBorders>
          </w:tcPr>
          <w:p w14:paraId="4C51045D"/>
        </w:tc>
      </w:tr>
      <w:tr w14:paraId="7944ED73">
        <w:tblPrEx>
          <w:tblCellMar>
            <w:top w:w="0" w:type="dxa"/>
            <w:left w:w="0" w:type="dxa"/>
            <w:bottom w:w="0" w:type="dxa"/>
            <w:right w:w="0" w:type="dxa"/>
          </w:tblCellMar>
        </w:tblPrEx>
        <w:trPr>
          <w:trHeight w:val="696" w:hRule="exact"/>
          <w:jc w:val="center"/>
        </w:trPr>
        <w:tc>
          <w:tcPr>
            <w:tcW w:w="1953" w:type="dxa"/>
            <w:tcBorders>
              <w:top w:val="single" w:color="000000" w:sz="4" w:space="0"/>
              <w:left w:val="single" w:color="000000" w:sz="4" w:space="0"/>
              <w:bottom w:val="single" w:color="000000" w:sz="4" w:space="0"/>
              <w:right w:val="single" w:color="000000" w:sz="4" w:space="0"/>
            </w:tcBorders>
            <w:vAlign w:val="center"/>
          </w:tcPr>
          <w:p w14:paraId="639FB12C">
            <w:pPr>
              <w:pStyle w:val="37"/>
              <w:spacing w:before="70"/>
              <w:jc w:val="center"/>
              <w:rPr>
                <w:rFonts w:ascii="宋体" w:cs="宋体"/>
                <w:sz w:val="24"/>
                <w:szCs w:val="24"/>
              </w:rPr>
            </w:pPr>
            <w:r>
              <w:rPr>
                <w:rFonts w:hint="eastAsia" w:ascii="宋体" w:hAnsi="宋体" w:cs="宋体"/>
                <w:sz w:val="24"/>
                <w:szCs w:val="24"/>
              </w:rPr>
              <w:t>项目实施时间</w:t>
            </w:r>
          </w:p>
        </w:tc>
        <w:tc>
          <w:tcPr>
            <w:tcW w:w="6363" w:type="dxa"/>
            <w:tcBorders>
              <w:top w:val="single" w:color="000000" w:sz="4" w:space="0"/>
              <w:left w:val="single" w:color="000000" w:sz="4" w:space="0"/>
              <w:bottom w:val="single" w:color="000000" w:sz="4" w:space="0"/>
              <w:right w:val="single" w:color="000000" w:sz="4" w:space="0"/>
            </w:tcBorders>
          </w:tcPr>
          <w:p w14:paraId="1D4A4D1C"/>
        </w:tc>
      </w:tr>
      <w:tr w14:paraId="652AFC4B">
        <w:tblPrEx>
          <w:tblCellMar>
            <w:top w:w="0" w:type="dxa"/>
            <w:left w:w="0" w:type="dxa"/>
            <w:bottom w:w="0" w:type="dxa"/>
            <w:right w:w="0" w:type="dxa"/>
          </w:tblCellMar>
        </w:tblPrEx>
        <w:trPr>
          <w:trHeight w:val="2686" w:hRule="exact"/>
          <w:jc w:val="center"/>
        </w:trPr>
        <w:tc>
          <w:tcPr>
            <w:tcW w:w="1953" w:type="dxa"/>
            <w:tcBorders>
              <w:top w:val="single" w:color="000000" w:sz="4" w:space="0"/>
              <w:left w:val="single" w:color="000000" w:sz="4" w:space="0"/>
              <w:bottom w:val="single" w:color="000000" w:sz="4" w:space="0"/>
              <w:right w:val="single" w:color="000000" w:sz="4" w:space="0"/>
            </w:tcBorders>
            <w:vAlign w:val="center"/>
          </w:tcPr>
          <w:p w14:paraId="50391222">
            <w:pPr>
              <w:pStyle w:val="37"/>
              <w:jc w:val="center"/>
              <w:rPr>
                <w:rFonts w:ascii="宋体" w:cs="宋体"/>
                <w:sz w:val="24"/>
                <w:szCs w:val="24"/>
              </w:rPr>
            </w:pPr>
            <w:r>
              <w:rPr>
                <w:rFonts w:hint="eastAsia" w:ascii="宋体" w:hAnsi="宋体" w:cs="宋体"/>
                <w:sz w:val="24"/>
                <w:szCs w:val="24"/>
              </w:rPr>
              <w:t>项目内容说明</w:t>
            </w:r>
          </w:p>
        </w:tc>
        <w:tc>
          <w:tcPr>
            <w:tcW w:w="6363" w:type="dxa"/>
            <w:tcBorders>
              <w:top w:val="single" w:color="000000" w:sz="4" w:space="0"/>
              <w:left w:val="single" w:color="000000" w:sz="4" w:space="0"/>
              <w:bottom w:val="single" w:color="000000" w:sz="4" w:space="0"/>
              <w:right w:val="single" w:color="000000" w:sz="4" w:space="0"/>
            </w:tcBorders>
          </w:tcPr>
          <w:p w14:paraId="7C377E16"/>
        </w:tc>
      </w:tr>
    </w:tbl>
    <w:p w14:paraId="6EDA4F53">
      <w:pPr>
        <w:pStyle w:val="10"/>
        <w:spacing w:line="440" w:lineRule="exact"/>
        <w:jc w:val="left"/>
        <w:rPr>
          <w:rFonts w:hAnsi="宋体" w:cs="宋体"/>
          <w:sz w:val="24"/>
        </w:rPr>
      </w:pPr>
      <w:r>
        <w:rPr>
          <w:rFonts w:hint="eastAsia" w:hAnsi="宋体" w:cs="宋体"/>
          <w:sz w:val="24"/>
        </w:rPr>
        <w:t>说明：</w:t>
      </w:r>
      <w:r>
        <w:rPr>
          <w:rFonts w:hAnsi="宋体" w:cs="宋体"/>
          <w:sz w:val="24"/>
        </w:rPr>
        <w:t>1</w:t>
      </w:r>
      <w:r>
        <w:rPr>
          <w:rFonts w:hint="eastAsia" w:hAnsi="宋体" w:cs="宋体"/>
          <w:sz w:val="24"/>
        </w:rPr>
        <w:t>．每个合同须单独具表，并附上合同及验收报告证明材料等清晰复印件否则专家在评审时将不予承认；</w:t>
      </w:r>
    </w:p>
    <w:p w14:paraId="371A4982">
      <w:pPr>
        <w:pStyle w:val="10"/>
        <w:spacing w:line="440" w:lineRule="exact"/>
        <w:jc w:val="left"/>
        <w:rPr>
          <w:rFonts w:hAnsi="宋体" w:cs="宋体"/>
          <w:sz w:val="24"/>
        </w:rPr>
      </w:pPr>
      <w:r>
        <w:rPr>
          <w:rFonts w:hAnsi="宋体" w:cs="宋体"/>
          <w:sz w:val="24"/>
        </w:rPr>
        <w:t xml:space="preserve"> 2</w:t>
      </w:r>
      <w:r>
        <w:rPr>
          <w:rFonts w:hint="eastAsia" w:hAnsi="宋体" w:cs="宋体"/>
          <w:sz w:val="24"/>
        </w:rPr>
        <w:t>．项目内容请详细说明所承担的具体工作内容。</w:t>
      </w:r>
    </w:p>
    <w:p w14:paraId="4C59081C">
      <w:pPr>
        <w:pStyle w:val="10"/>
        <w:spacing w:line="440" w:lineRule="exact"/>
        <w:jc w:val="left"/>
        <w:rPr>
          <w:rFonts w:hAnsi="宋体" w:cs="宋体"/>
          <w:sz w:val="24"/>
        </w:rPr>
      </w:pPr>
    </w:p>
    <w:p w14:paraId="6EE23F5E">
      <w:pPr>
        <w:pStyle w:val="10"/>
        <w:spacing w:line="440" w:lineRule="exact"/>
        <w:jc w:val="left"/>
        <w:rPr>
          <w:rFonts w:hAnsi="宋体" w:cs="宋体"/>
          <w:sz w:val="24"/>
        </w:rPr>
      </w:pPr>
    </w:p>
    <w:p w14:paraId="3984B61F">
      <w:pPr>
        <w:pStyle w:val="10"/>
        <w:spacing w:line="440" w:lineRule="exact"/>
        <w:jc w:val="left"/>
        <w:rPr>
          <w:rFonts w:hAnsi="宋体" w:cs="宋体"/>
          <w:sz w:val="24"/>
        </w:rPr>
      </w:pPr>
    </w:p>
    <w:p w14:paraId="01F3EFCB">
      <w:pPr>
        <w:pStyle w:val="10"/>
        <w:spacing w:line="440" w:lineRule="exact"/>
        <w:jc w:val="left"/>
        <w:rPr>
          <w:rFonts w:hAnsi="宋体" w:cs="宋体"/>
          <w:sz w:val="24"/>
        </w:rPr>
      </w:pPr>
      <w:r>
        <w:rPr>
          <w:rFonts w:hint="eastAsia" w:hAnsi="宋体" w:cs="宋体"/>
          <w:sz w:val="24"/>
        </w:rPr>
        <w:t>法定代表人或授权代表签字</w:t>
      </w:r>
      <w:r>
        <w:rPr>
          <w:rFonts w:hAnsi="宋体" w:cs="宋体"/>
          <w:sz w:val="24"/>
        </w:rPr>
        <w:t xml:space="preserve">: </w:t>
      </w:r>
    </w:p>
    <w:p w14:paraId="041910EA">
      <w:pPr>
        <w:pStyle w:val="10"/>
        <w:spacing w:line="440" w:lineRule="exact"/>
        <w:jc w:val="left"/>
        <w:rPr>
          <w:rFonts w:hAnsi="宋体" w:cs="宋体"/>
          <w:sz w:val="24"/>
        </w:rPr>
      </w:pPr>
      <w:r>
        <w:rPr>
          <w:rFonts w:hint="eastAsia" w:hAnsi="宋体" w:cs="宋体"/>
          <w:sz w:val="24"/>
          <w:lang w:eastAsia="zh-CN"/>
        </w:rPr>
        <w:t>经营服务商</w:t>
      </w:r>
      <w:r>
        <w:rPr>
          <w:rFonts w:hint="eastAsia" w:hAnsi="宋体" w:cs="宋体"/>
          <w:sz w:val="24"/>
        </w:rPr>
        <w:t>盖章：</w:t>
      </w:r>
    </w:p>
    <w:p w14:paraId="77450F5B">
      <w:pPr>
        <w:pStyle w:val="10"/>
        <w:spacing w:line="440" w:lineRule="exact"/>
        <w:jc w:val="left"/>
        <w:rPr>
          <w:rFonts w:hAnsi="宋体" w:cs="宋体"/>
          <w:sz w:val="24"/>
        </w:rPr>
      </w:pPr>
      <w:r>
        <w:rPr>
          <w:rFonts w:hint="eastAsia" w:hAnsi="宋体" w:cs="宋体"/>
          <w:sz w:val="24"/>
        </w:rPr>
        <w:t>日      期：</w:t>
      </w:r>
    </w:p>
    <w:p w14:paraId="45FF4CBB">
      <w:pPr>
        <w:pStyle w:val="3"/>
        <w:spacing w:line="440" w:lineRule="exact"/>
        <w:jc w:val="center"/>
        <w:rPr>
          <w:rFonts w:cs="Corbel"/>
        </w:rPr>
      </w:pPr>
      <w:r>
        <w:rPr>
          <w:rFonts w:cs="宋体"/>
          <w:sz w:val="24"/>
        </w:rPr>
        <w:br w:type="page"/>
      </w:r>
      <w:bookmarkStart w:id="69" w:name="_Toc7209"/>
      <w:r>
        <w:rPr>
          <w:rFonts w:hint="eastAsia" w:ascii="宋体" w:hAnsi="宋体" w:cs="宋体"/>
          <w:b w:val="0"/>
          <w:sz w:val="24"/>
          <w:szCs w:val="24"/>
        </w:rPr>
        <w:t>（四）商务响应、偏离说明表</w:t>
      </w:r>
      <w:bookmarkEnd w:id="69"/>
    </w:p>
    <w:p w14:paraId="6B2FA575">
      <w:pPr>
        <w:spacing w:line="240" w:lineRule="atLeast"/>
        <w:ind w:firstLine="480" w:firstLineChars="200"/>
        <w:rPr>
          <w:rFonts w:ascii="Times New Roman"/>
          <w:sz w:val="24"/>
          <w:u w:val="single"/>
        </w:rPr>
      </w:pPr>
      <w:r>
        <w:rPr>
          <w:rFonts w:hint="eastAsia" w:ascii="Times New Roman"/>
          <w:sz w:val="24"/>
        </w:rPr>
        <w:t>项目编号：</w:t>
      </w:r>
    </w:p>
    <w:p w14:paraId="36E4F89D">
      <w:pPr>
        <w:spacing w:line="360" w:lineRule="auto"/>
        <w:ind w:firstLine="480" w:firstLineChars="200"/>
        <w:rPr>
          <w:rFonts w:hAnsi="宋体" w:cs="仿宋_GB2312"/>
          <w:sz w:val="24"/>
          <w:u w:val="single"/>
        </w:rPr>
      </w:pPr>
      <w:r>
        <w:rPr>
          <w:rFonts w:hint="eastAsia" w:ascii="Times New Roman"/>
          <w:sz w:val="24"/>
        </w:rPr>
        <w:t>项目名称：</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478"/>
        <w:gridCol w:w="2478"/>
        <w:gridCol w:w="1451"/>
        <w:gridCol w:w="1450"/>
      </w:tblGrid>
      <w:tr w14:paraId="3E6F3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5" w:type="dxa"/>
            <w:shd w:val="pct10" w:color="auto" w:fill="auto"/>
            <w:vAlign w:val="center"/>
          </w:tcPr>
          <w:p w14:paraId="314D5BB1">
            <w:pPr>
              <w:jc w:val="center"/>
              <w:rPr>
                <w:rFonts w:ascii="宋体" w:hAnsi="宋体" w:cs="宋体"/>
                <w:bCs/>
                <w:sz w:val="24"/>
                <w:szCs w:val="24"/>
              </w:rPr>
            </w:pPr>
            <w:r>
              <w:rPr>
                <w:rFonts w:hint="eastAsia" w:ascii="宋体" w:hAnsi="宋体" w:cs="宋体"/>
                <w:bCs/>
                <w:sz w:val="24"/>
                <w:szCs w:val="24"/>
              </w:rPr>
              <w:t>序号</w:t>
            </w:r>
          </w:p>
        </w:tc>
        <w:tc>
          <w:tcPr>
            <w:tcW w:w="2478" w:type="dxa"/>
            <w:shd w:val="pct10" w:color="auto" w:fill="auto"/>
            <w:vAlign w:val="center"/>
          </w:tcPr>
          <w:p w14:paraId="1AB4B406">
            <w:pPr>
              <w:jc w:val="center"/>
              <w:rPr>
                <w:rFonts w:ascii="宋体" w:hAnsi="宋体" w:cs="宋体"/>
                <w:bCs/>
                <w:sz w:val="24"/>
                <w:szCs w:val="24"/>
              </w:rPr>
            </w:pPr>
            <w:r>
              <w:rPr>
                <w:rFonts w:hint="eastAsia" w:ascii="宋体" w:hAnsi="宋体" w:cs="宋体"/>
                <w:bCs/>
                <w:sz w:val="24"/>
                <w:szCs w:val="24"/>
              </w:rPr>
              <w:t>招标文件</w:t>
            </w:r>
          </w:p>
          <w:p w14:paraId="77BAE9DF">
            <w:pPr>
              <w:jc w:val="center"/>
              <w:rPr>
                <w:rFonts w:ascii="宋体" w:hAnsi="宋体" w:cs="宋体"/>
                <w:bCs/>
                <w:sz w:val="24"/>
                <w:szCs w:val="24"/>
              </w:rPr>
            </w:pPr>
            <w:r>
              <w:rPr>
                <w:rFonts w:hint="eastAsia" w:ascii="宋体" w:hAnsi="宋体" w:cs="宋体"/>
                <w:bCs/>
                <w:sz w:val="24"/>
                <w:szCs w:val="24"/>
              </w:rPr>
              <w:t>商务要求内容</w:t>
            </w:r>
          </w:p>
        </w:tc>
        <w:tc>
          <w:tcPr>
            <w:tcW w:w="2478" w:type="dxa"/>
            <w:shd w:val="pct10" w:color="auto" w:fill="auto"/>
            <w:vAlign w:val="center"/>
          </w:tcPr>
          <w:p w14:paraId="3767C81B">
            <w:pPr>
              <w:jc w:val="center"/>
              <w:rPr>
                <w:rFonts w:ascii="宋体" w:hAnsi="宋体" w:cs="宋体"/>
                <w:bCs/>
                <w:sz w:val="24"/>
                <w:szCs w:val="24"/>
              </w:rPr>
            </w:pPr>
            <w:r>
              <w:rPr>
                <w:rFonts w:hint="eastAsia" w:ascii="宋体" w:hAnsi="宋体" w:cs="宋体"/>
                <w:bCs/>
                <w:sz w:val="24"/>
                <w:szCs w:val="24"/>
              </w:rPr>
              <w:t>响应部分</w:t>
            </w:r>
          </w:p>
        </w:tc>
        <w:tc>
          <w:tcPr>
            <w:tcW w:w="1451" w:type="dxa"/>
            <w:shd w:val="pct10" w:color="auto" w:fill="auto"/>
            <w:vAlign w:val="center"/>
          </w:tcPr>
          <w:p w14:paraId="0D858237">
            <w:pPr>
              <w:jc w:val="center"/>
              <w:rPr>
                <w:rFonts w:ascii="宋体" w:hAnsi="宋体" w:cs="宋体"/>
                <w:bCs/>
                <w:sz w:val="24"/>
                <w:szCs w:val="24"/>
              </w:rPr>
            </w:pPr>
            <w:r>
              <w:rPr>
                <w:rFonts w:hint="eastAsia" w:ascii="宋体" w:hAnsi="宋体" w:cs="宋体"/>
                <w:bCs/>
                <w:sz w:val="24"/>
                <w:szCs w:val="24"/>
              </w:rPr>
              <w:t>偏离说明</w:t>
            </w:r>
          </w:p>
        </w:tc>
        <w:tc>
          <w:tcPr>
            <w:tcW w:w="1450" w:type="dxa"/>
            <w:shd w:val="pct10" w:color="auto" w:fill="auto"/>
          </w:tcPr>
          <w:p w14:paraId="36A68AC0">
            <w:pPr>
              <w:jc w:val="center"/>
              <w:rPr>
                <w:rFonts w:ascii="宋体" w:hAnsi="宋体" w:cs="宋体"/>
                <w:bCs/>
                <w:sz w:val="24"/>
                <w:szCs w:val="24"/>
              </w:rPr>
            </w:pPr>
            <w:r>
              <w:rPr>
                <w:rFonts w:hint="eastAsia" w:ascii="宋体" w:hAnsi="宋体" w:cs="宋体"/>
                <w:bCs/>
                <w:sz w:val="24"/>
                <w:szCs w:val="24"/>
              </w:rPr>
              <w:t>响应文件中对应的页码</w:t>
            </w:r>
          </w:p>
        </w:tc>
      </w:tr>
      <w:tr w14:paraId="7475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65" w:type="dxa"/>
            <w:vAlign w:val="center"/>
          </w:tcPr>
          <w:p w14:paraId="16715DD6">
            <w:pPr>
              <w:spacing w:line="240" w:lineRule="atLeast"/>
              <w:jc w:val="center"/>
              <w:rPr>
                <w:rFonts w:ascii="宋体" w:hAnsi="宋体" w:cs="宋体"/>
                <w:sz w:val="24"/>
              </w:rPr>
            </w:pPr>
            <w:r>
              <w:rPr>
                <w:rFonts w:hint="eastAsia" w:ascii="宋体" w:hAnsi="宋体" w:cs="宋体"/>
                <w:sz w:val="24"/>
              </w:rPr>
              <w:t>1</w:t>
            </w:r>
          </w:p>
        </w:tc>
        <w:tc>
          <w:tcPr>
            <w:tcW w:w="2478" w:type="dxa"/>
            <w:vAlign w:val="center"/>
          </w:tcPr>
          <w:p w14:paraId="2867FF46">
            <w:pPr>
              <w:jc w:val="center"/>
              <w:rPr>
                <w:rFonts w:ascii="宋体" w:hAnsi="宋体" w:cs="宋体"/>
                <w:bCs/>
                <w:sz w:val="24"/>
                <w:szCs w:val="24"/>
              </w:rPr>
            </w:pPr>
          </w:p>
        </w:tc>
        <w:tc>
          <w:tcPr>
            <w:tcW w:w="2478" w:type="dxa"/>
            <w:vAlign w:val="center"/>
          </w:tcPr>
          <w:p w14:paraId="34EC193F">
            <w:pPr>
              <w:jc w:val="center"/>
              <w:rPr>
                <w:rFonts w:ascii="宋体" w:hAnsi="宋体" w:cs="宋体"/>
                <w:bCs/>
                <w:sz w:val="24"/>
                <w:szCs w:val="24"/>
              </w:rPr>
            </w:pPr>
          </w:p>
        </w:tc>
        <w:tc>
          <w:tcPr>
            <w:tcW w:w="1451" w:type="dxa"/>
            <w:vAlign w:val="center"/>
          </w:tcPr>
          <w:p w14:paraId="558B2106">
            <w:pPr>
              <w:jc w:val="center"/>
              <w:rPr>
                <w:rFonts w:ascii="宋体" w:hAnsi="宋体" w:cs="宋体"/>
                <w:bCs/>
                <w:sz w:val="24"/>
                <w:szCs w:val="24"/>
              </w:rPr>
            </w:pPr>
          </w:p>
        </w:tc>
        <w:tc>
          <w:tcPr>
            <w:tcW w:w="1450" w:type="dxa"/>
            <w:vAlign w:val="center"/>
          </w:tcPr>
          <w:p w14:paraId="11304D31">
            <w:pPr>
              <w:jc w:val="center"/>
              <w:rPr>
                <w:rFonts w:ascii="宋体" w:hAnsi="宋体" w:cs="宋体"/>
                <w:bCs/>
                <w:sz w:val="24"/>
                <w:szCs w:val="24"/>
              </w:rPr>
            </w:pPr>
          </w:p>
        </w:tc>
      </w:tr>
      <w:tr w14:paraId="29C55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65" w:type="dxa"/>
            <w:vAlign w:val="center"/>
          </w:tcPr>
          <w:p w14:paraId="79EF4321">
            <w:pPr>
              <w:spacing w:line="240" w:lineRule="atLeast"/>
              <w:jc w:val="center"/>
              <w:rPr>
                <w:rFonts w:ascii="宋体" w:hAnsi="宋体" w:cs="宋体"/>
                <w:sz w:val="24"/>
              </w:rPr>
            </w:pPr>
            <w:r>
              <w:rPr>
                <w:rFonts w:hint="eastAsia" w:ascii="宋体" w:hAnsi="宋体" w:cs="宋体"/>
                <w:sz w:val="24"/>
              </w:rPr>
              <w:t>2</w:t>
            </w:r>
          </w:p>
        </w:tc>
        <w:tc>
          <w:tcPr>
            <w:tcW w:w="2478" w:type="dxa"/>
            <w:vAlign w:val="center"/>
          </w:tcPr>
          <w:p w14:paraId="20F0C747">
            <w:pPr>
              <w:jc w:val="center"/>
              <w:rPr>
                <w:rFonts w:ascii="宋体" w:hAnsi="宋体" w:cs="宋体"/>
                <w:bCs/>
                <w:sz w:val="24"/>
                <w:szCs w:val="24"/>
              </w:rPr>
            </w:pPr>
          </w:p>
        </w:tc>
        <w:tc>
          <w:tcPr>
            <w:tcW w:w="2478" w:type="dxa"/>
            <w:vAlign w:val="center"/>
          </w:tcPr>
          <w:p w14:paraId="120C41DC">
            <w:pPr>
              <w:jc w:val="center"/>
              <w:rPr>
                <w:rFonts w:ascii="宋体" w:hAnsi="宋体" w:cs="宋体"/>
                <w:bCs/>
                <w:sz w:val="24"/>
                <w:szCs w:val="24"/>
              </w:rPr>
            </w:pPr>
          </w:p>
        </w:tc>
        <w:tc>
          <w:tcPr>
            <w:tcW w:w="1451" w:type="dxa"/>
            <w:vAlign w:val="center"/>
          </w:tcPr>
          <w:p w14:paraId="50B55B7C">
            <w:pPr>
              <w:jc w:val="center"/>
              <w:rPr>
                <w:rFonts w:ascii="宋体" w:hAnsi="宋体" w:cs="宋体"/>
                <w:bCs/>
                <w:sz w:val="24"/>
                <w:szCs w:val="24"/>
              </w:rPr>
            </w:pPr>
          </w:p>
        </w:tc>
        <w:tc>
          <w:tcPr>
            <w:tcW w:w="1450" w:type="dxa"/>
            <w:vAlign w:val="center"/>
          </w:tcPr>
          <w:p w14:paraId="019FE041">
            <w:pPr>
              <w:jc w:val="center"/>
              <w:rPr>
                <w:rFonts w:ascii="宋体" w:hAnsi="宋体" w:cs="宋体"/>
                <w:bCs/>
                <w:sz w:val="24"/>
                <w:szCs w:val="24"/>
              </w:rPr>
            </w:pPr>
          </w:p>
        </w:tc>
      </w:tr>
      <w:tr w14:paraId="42C49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65" w:type="dxa"/>
            <w:vAlign w:val="center"/>
          </w:tcPr>
          <w:p w14:paraId="0C320FA2">
            <w:pPr>
              <w:spacing w:line="240" w:lineRule="atLeast"/>
              <w:jc w:val="center"/>
              <w:rPr>
                <w:rFonts w:ascii="宋体" w:hAnsi="宋体" w:cs="宋体"/>
                <w:sz w:val="24"/>
              </w:rPr>
            </w:pPr>
            <w:r>
              <w:rPr>
                <w:rFonts w:hint="eastAsia" w:ascii="宋体" w:hAnsi="宋体" w:cs="宋体"/>
                <w:sz w:val="24"/>
              </w:rPr>
              <w:t>3</w:t>
            </w:r>
          </w:p>
        </w:tc>
        <w:tc>
          <w:tcPr>
            <w:tcW w:w="2478" w:type="dxa"/>
            <w:vAlign w:val="center"/>
          </w:tcPr>
          <w:p w14:paraId="25E31422">
            <w:pPr>
              <w:jc w:val="center"/>
              <w:rPr>
                <w:rFonts w:ascii="宋体" w:hAnsi="宋体" w:cs="宋体"/>
                <w:bCs/>
                <w:sz w:val="24"/>
                <w:szCs w:val="24"/>
              </w:rPr>
            </w:pPr>
          </w:p>
        </w:tc>
        <w:tc>
          <w:tcPr>
            <w:tcW w:w="2478" w:type="dxa"/>
            <w:vAlign w:val="center"/>
          </w:tcPr>
          <w:p w14:paraId="548F7269">
            <w:pPr>
              <w:jc w:val="center"/>
              <w:rPr>
                <w:rFonts w:ascii="宋体" w:hAnsi="宋体" w:cs="宋体"/>
                <w:bCs/>
                <w:sz w:val="24"/>
                <w:szCs w:val="24"/>
              </w:rPr>
            </w:pPr>
          </w:p>
        </w:tc>
        <w:tc>
          <w:tcPr>
            <w:tcW w:w="1451" w:type="dxa"/>
            <w:vAlign w:val="center"/>
          </w:tcPr>
          <w:p w14:paraId="0BE33966">
            <w:pPr>
              <w:jc w:val="center"/>
              <w:rPr>
                <w:rFonts w:ascii="宋体" w:hAnsi="宋体" w:cs="宋体"/>
                <w:bCs/>
                <w:sz w:val="24"/>
                <w:szCs w:val="24"/>
              </w:rPr>
            </w:pPr>
          </w:p>
        </w:tc>
        <w:tc>
          <w:tcPr>
            <w:tcW w:w="1450" w:type="dxa"/>
            <w:vAlign w:val="center"/>
          </w:tcPr>
          <w:p w14:paraId="618FCF06">
            <w:pPr>
              <w:jc w:val="center"/>
              <w:rPr>
                <w:rFonts w:ascii="宋体" w:hAnsi="宋体" w:cs="宋体"/>
                <w:bCs/>
                <w:sz w:val="24"/>
                <w:szCs w:val="24"/>
              </w:rPr>
            </w:pPr>
          </w:p>
        </w:tc>
      </w:tr>
      <w:tr w14:paraId="517AC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65" w:type="dxa"/>
            <w:vAlign w:val="center"/>
          </w:tcPr>
          <w:p w14:paraId="171B2F1B">
            <w:pPr>
              <w:spacing w:line="240" w:lineRule="atLeast"/>
              <w:jc w:val="center"/>
              <w:rPr>
                <w:rFonts w:ascii="宋体" w:hAnsi="宋体" w:cs="宋体"/>
                <w:sz w:val="24"/>
              </w:rPr>
            </w:pPr>
            <w:r>
              <w:rPr>
                <w:rFonts w:hint="eastAsia" w:ascii="宋体" w:hAnsi="宋体" w:cs="宋体"/>
                <w:sz w:val="24"/>
              </w:rPr>
              <w:t>4</w:t>
            </w:r>
          </w:p>
        </w:tc>
        <w:tc>
          <w:tcPr>
            <w:tcW w:w="2478" w:type="dxa"/>
            <w:vAlign w:val="center"/>
          </w:tcPr>
          <w:p w14:paraId="776640B9">
            <w:pPr>
              <w:jc w:val="center"/>
              <w:rPr>
                <w:rFonts w:ascii="宋体" w:hAnsi="宋体" w:cs="宋体"/>
                <w:bCs/>
                <w:sz w:val="24"/>
                <w:szCs w:val="24"/>
              </w:rPr>
            </w:pPr>
          </w:p>
        </w:tc>
        <w:tc>
          <w:tcPr>
            <w:tcW w:w="2478" w:type="dxa"/>
            <w:vAlign w:val="center"/>
          </w:tcPr>
          <w:p w14:paraId="11ED31D0">
            <w:pPr>
              <w:jc w:val="center"/>
              <w:rPr>
                <w:rFonts w:ascii="宋体" w:hAnsi="宋体" w:cs="宋体"/>
                <w:bCs/>
                <w:sz w:val="24"/>
                <w:szCs w:val="24"/>
              </w:rPr>
            </w:pPr>
          </w:p>
        </w:tc>
        <w:tc>
          <w:tcPr>
            <w:tcW w:w="1451" w:type="dxa"/>
            <w:vAlign w:val="center"/>
          </w:tcPr>
          <w:p w14:paraId="41CA6443">
            <w:pPr>
              <w:jc w:val="center"/>
              <w:rPr>
                <w:rFonts w:ascii="宋体" w:hAnsi="宋体" w:cs="宋体"/>
                <w:bCs/>
                <w:sz w:val="24"/>
                <w:szCs w:val="24"/>
              </w:rPr>
            </w:pPr>
          </w:p>
        </w:tc>
        <w:tc>
          <w:tcPr>
            <w:tcW w:w="1450" w:type="dxa"/>
            <w:vAlign w:val="center"/>
          </w:tcPr>
          <w:p w14:paraId="4521BC67">
            <w:pPr>
              <w:jc w:val="center"/>
              <w:rPr>
                <w:rFonts w:ascii="宋体" w:hAnsi="宋体" w:cs="宋体"/>
                <w:bCs/>
                <w:sz w:val="24"/>
                <w:szCs w:val="24"/>
              </w:rPr>
            </w:pPr>
          </w:p>
        </w:tc>
      </w:tr>
      <w:tr w14:paraId="464AE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65" w:type="dxa"/>
            <w:vAlign w:val="center"/>
          </w:tcPr>
          <w:p w14:paraId="6793D2B2">
            <w:pPr>
              <w:spacing w:line="240" w:lineRule="atLeast"/>
              <w:jc w:val="center"/>
              <w:rPr>
                <w:rFonts w:ascii="宋体" w:hAnsi="宋体" w:cs="宋体"/>
                <w:sz w:val="24"/>
              </w:rPr>
            </w:pPr>
            <w:r>
              <w:rPr>
                <w:rFonts w:hint="eastAsia" w:ascii="宋体" w:hAnsi="宋体" w:cs="宋体"/>
                <w:sz w:val="24"/>
              </w:rPr>
              <w:t>5</w:t>
            </w:r>
          </w:p>
        </w:tc>
        <w:tc>
          <w:tcPr>
            <w:tcW w:w="2478" w:type="dxa"/>
            <w:vAlign w:val="center"/>
          </w:tcPr>
          <w:p w14:paraId="0805E8D9">
            <w:pPr>
              <w:jc w:val="center"/>
              <w:rPr>
                <w:rFonts w:ascii="宋体" w:hAnsi="宋体" w:cs="宋体"/>
                <w:bCs/>
                <w:sz w:val="24"/>
                <w:szCs w:val="24"/>
              </w:rPr>
            </w:pPr>
          </w:p>
        </w:tc>
        <w:tc>
          <w:tcPr>
            <w:tcW w:w="2478" w:type="dxa"/>
            <w:vAlign w:val="center"/>
          </w:tcPr>
          <w:p w14:paraId="469D5311">
            <w:pPr>
              <w:jc w:val="center"/>
              <w:rPr>
                <w:rFonts w:ascii="宋体" w:hAnsi="宋体" w:cs="宋体"/>
                <w:bCs/>
                <w:sz w:val="24"/>
                <w:szCs w:val="24"/>
              </w:rPr>
            </w:pPr>
          </w:p>
        </w:tc>
        <w:tc>
          <w:tcPr>
            <w:tcW w:w="1451" w:type="dxa"/>
            <w:vAlign w:val="center"/>
          </w:tcPr>
          <w:p w14:paraId="261A6126">
            <w:pPr>
              <w:jc w:val="center"/>
              <w:rPr>
                <w:rFonts w:ascii="宋体" w:hAnsi="宋体" w:cs="宋体"/>
                <w:bCs/>
                <w:sz w:val="24"/>
                <w:szCs w:val="24"/>
              </w:rPr>
            </w:pPr>
          </w:p>
        </w:tc>
        <w:tc>
          <w:tcPr>
            <w:tcW w:w="1450" w:type="dxa"/>
            <w:vAlign w:val="center"/>
          </w:tcPr>
          <w:p w14:paraId="7EEC1A7C">
            <w:pPr>
              <w:jc w:val="center"/>
              <w:rPr>
                <w:rFonts w:ascii="宋体" w:hAnsi="宋体" w:cs="宋体"/>
                <w:bCs/>
                <w:sz w:val="24"/>
                <w:szCs w:val="24"/>
              </w:rPr>
            </w:pPr>
          </w:p>
        </w:tc>
      </w:tr>
      <w:tr w14:paraId="6FCCA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65" w:type="dxa"/>
            <w:vAlign w:val="center"/>
          </w:tcPr>
          <w:p w14:paraId="529FA759">
            <w:pPr>
              <w:spacing w:line="240" w:lineRule="atLeast"/>
              <w:jc w:val="center"/>
              <w:rPr>
                <w:rFonts w:ascii="宋体" w:hAnsi="宋体" w:cs="宋体"/>
                <w:sz w:val="24"/>
              </w:rPr>
            </w:pPr>
            <w:r>
              <w:rPr>
                <w:rFonts w:hint="eastAsia" w:ascii="宋体" w:hAnsi="宋体" w:cs="宋体"/>
                <w:sz w:val="24"/>
              </w:rPr>
              <w:t>6</w:t>
            </w:r>
          </w:p>
        </w:tc>
        <w:tc>
          <w:tcPr>
            <w:tcW w:w="2478" w:type="dxa"/>
            <w:vAlign w:val="center"/>
          </w:tcPr>
          <w:p w14:paraId="3C211CCC">
            <w:pPr>
              <w:jc w:val="center"/>
              <w:rPr>
                <w:rFonts w:ascii="宋体" w:hAnsi="宋体" w:cs="宋体"/>
                <w:bCs/>
                <w:sz w:val="24"/>
                <w:szCs w:val="24"/>
              </w:rPr>
            </w:pPr>
          </w:p>
        </w:tc>
        <w:tc>
          <w:tcPr>
            <w:tcW w:w="2478" w:type="dxa"/>
            <w:vAlign w:val="center"/>
          </w:tcPr>
          <w:p w14:paraId="3D9AB721">
            <w:pPr>
              <w:jc w:val="center"/>
              <w:rPr>
                <w:rFonts w:ascii="宋体" w:hAnsi="宋体" w:cs="宋体"/>
                <w:bCs/>
                <w:sz w:val="24"/>
                <w:szCs w:val="24"/>
              </w:rPr>
            </w:pPr>
          </w:p>
        </w:tc>
        <w:tc>
          <w:tcPr>
            <w:tcW w:w="1451" w:type="dxa"/>
            <w:vAlign w:val="center"/>
          </w:tcPr>
          <w:p w14:paraId="51C0B542">
            <w:pPr>
              <w:jc w:val="center"/>
              <w:rPr>
                <w:rFonts w:ascii="宋体" w:hAnsi="宋体" w:cs="宋体"/>
                <w:bCs/>
                <w:sz w:val="24"/>
                <w:szCs w:val="24"/>
              </w:rPr>
            </w:pPr>
          </w:p>
        </w:tc>
        <w:tc>
          <w:tcPr>
            <w:tcW w:w="1450" w:type="dxa"/>
            <w:vAlign w:val="center"/>
          </w:tcPr>
          <w:p w14:paraId="7984B635">
            <w:pPr>
              <w:jc w:val="center"/>
              <w:rPr>
                <w:rFonts w:ascii="宋体" w:hAnsi="宋体" w:cs="宋体"/>
                <w:bCs/>
                <w:sz w:val="24"/>
                <w:szCs w:val="24"/>
              </w:rPr>
            </w:pPr>
          </w:p>
        </w:tc>
      </w:tr>
      <w:tr w14:paraId="0AFFD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65" w:type="dxa"/>
            <w:vAlign w:val="center"/>
          </w:tcPr>
          <w:p w14:paraId="62FA647C">
            <w:pPr>
              <w:spacing w:line="240" w:lineRule="atLeast"/>
              <w:jc w:val="center"/>
              <w:rPr>
                <w:rFonts w:ascii="宋体" w:hAnsi="宋体" w:cs="宋体"/>
                <w:sz w:val="24"/>
              </w:rPr>
            </w:pPr>
            <w:r>
              <w:rPr>
                <w:rFonts w:hint="eastAsia" w:ascii="宋体" w:hAnsi="宋体" w:cs="宋体"/>
                <w:sz w:val="24"/>
              </w:rPr>
              <w:t>…</w:t>
            </w:r>
          </w:p>
        </w:tc>
        <w:tc>
          <w:tcPr>
            <w:tcW w:w="2478" w:type="dxa"/>
            <w:vAlign w:val="center"/>
          </w:tcPr>
          <w:p w14:paraId="57D82D4B">
            <w:pPr>
              <w:jc w:val="center"/>
              <w:rPr>
                <w:rFonts w:ascii="宋体" w:hAnsi="宋体" w:cs="宋体"/>
                <w:bCs/>
                <w:sz w:val="24"/>
                <w:szCs w:val="24"/>
              </w:rPr>
            </w:pPr>
          </w:p>
        </w:tc>
        <w:tc>
          <w:tcPr>
            <w:tcW w:w="2478" w:type="dxa"/>
            <w:vAlign w:val="center"/>
          </w:tcPr>
          <w:p w14:paraId="54C4A237">
            <w:pPr>
              <w:jc w:val="center"/>
              <w:rPr>
                <w:rFonts w:ascii="宋体" w:hAnsi="宋体" w:cs="宋体"/>
                <w:bCs/>
                <w:sz w:val="24"/>
                <w:szCs w:val="24"/>
              </w:rPr>
            </w:pPr>
          </w:p>
        </w:tc>
        <w:tc>
          <w:tcPr>
            <w:tcW w:w="1451" w:type="dxa"/>
            <w:vAlign w:val="center"/>
          </w:tcPr>
          <w:p w14:paraId="6F4245BB">
            <w:pPr>
              <w:jc w:val="center"/>
              <w:rPr>
                <w:rFonts w:ascii="宋体" w:hAnsi="宋体" w:cs="宋体"/>
                <w:bCs/>
                <w:sz w:val="24"/>
                <w:szCs w:val="24"/>
              </w:rPr>
            </w:pPr>
          </w:p>
        </w:tc>
        <w:tc>
          <w:tcPr>
            <w:tcW w:w="1450" w:type="dxa"/>
            <w:vAlign w:val="center"/>
          </w:tcPr>
          <w:p w14:paraId="5C106B95">
            <w:pPr>
              <w:jc w:val="center"/>
              <w:rPr>
                <w:rFonts w:ascii="宋体" w:hAnsi="宋体" w:cs="宋体"/>
                <w:bCs/>
                <w:sz w:val="24"/>
                <w:szCs w:val="24"/>
              </w:rPr>
            </w:pPr>
          </w:p>
        </w:tc>
      </w:tr>
    </w:tbl>
    <w:p w14:paraId="3AC1952E">
      <w:pPr>
        <w:adjustRightInd w:val="0"/>
        <w:snapToGrid w:val="0"/>
        <w:spacing w:line="360" w:lineRule="auto"/>
        <w:rPr>
          <w:rFonts w:hAnsi="宋体"/>
          <w:sz w:val="24"/>
        </w:rPr>
      </w:pPr>
      <w:r>
        <w:rPr>
          <w:rFonts w:hint="eastAsia" w:hAnsi="宋体" w:cs="Corbel"/>
          <w:sz w:val="24"/>
        </w:rPr>
        <w:t>注：</w:t>
      </w:r>
      <w:r>
        <w:rPr>
          <w:rFonts w:hAnsi="宋体" w:cs="Corbel"/>
          <w:sz w:val="24"/>
        </w:rPr>
        <w:t>1.</w:t>
      </w:r>
      <w:r>
        <w:rPr>
          <w:rFonts w:hint="eastAsia" w:hAnsi="宋体" w:cs="Corbel"/>
          <w:sz w:val="24"/>
          <w:lang w:eastAsia="zh-CN"/>
        </w:rPr>
        <w:t>经营服务商</w:t>
      </w:r>
      <w:r>
        <w:rPr>
          <w:rFonts w:hint="eastAsia" w:hAnsi="宋体" w:cs="Corbel"/>
          <w:sz w:val="24"/>
        </w:rPr>
        <w:t>须对照招标文件第三章“采购项目技术规格、参数及要求”中商务要求的内容逐条说明，如果仅注明“符合”、“满足”，将可能被</w:t>
      </w:r>
      <w:r>
        <w:rPr>
          <w:rFonts w:hint="eastAsia" w:hAnsi="宋体"/>
          <w:b/>
          <w:sz w:val="24"/>
        </w:rPr>
        <w:t>按照无效响应处理</w:t>
      </w:r>
      <w:r>
        <w:rPr>
          <w:rFonts w:hint="eastAsia" w:hAnsi="宋体"/>
          <w:sz w:val="24"/>
        </w:rPr>
        <w:t>。</w:t>
      </w:r>
    </w:p>
    <w:p w14:paraId="1A37A876">
      <w:pPr>
        <w:adjustRightInd w:val="0"/>
        <w:snapToGrid w:val="0"/>
        <w:spacing w:line="360" w:lineRule="auto"/>
        <w:ind w:left="720" w:hanging="720" w:hangingChars="300"/>
        <w:rPr>
          <w:rFonts w:hAnsi="宋体" w:cs="Corbel"/>
          <w:sz w:val="24"/>
        </w:rPr>
      </w:pPr>
      <w:r>
        <w:rPr>
          <w:rFonts w:hAnsi="宋体"/>
          <w:sz w:val="24"/>
        </w:rPr>
        <w:t xml:space="preserve">    2.</w:t>
      </w:r>
      <w:r>
        <w:rPr>
          <w:rFonts w:hint="eastAsia" w:hAnsi="宋体" w:cs="Corbel"/>
          <w:sz w:val="24"/>
          <w:lang w:eastAsia="zh-CN"/>
        </w:rPr>
        <w:t>经营服务商</w:t>
      </w:r>
      <w:r>
        <w:rPr>
          <w:rFonts w:hint="eastAsia" w:hAnsi="宋体" w:cs="Corbel"/>
          <w:sz w:val="24"/>
        </w:rPr>
        <w:t>须提供响应内容响应资料在响应文件中的具体页码。</w:t>
      </w:r>
    </w:p>
    <w:p w14:paraId="5AA08497">
      <w:pPr>
        <w:pStyle w:val="10"/>
        <w:spacing w:line="500" w:lineRule="exact"/>
        <w:jc w:val="center"/>
        <w:rPr>
          <w:rFonts w:ascii="Times New Roman" w:hAnsi="Times New Roman"/>
          <w:sz w:val="24"/>
          <w:szCs w:val="24"/>
        </w:rPr>
      </w:pPr>
    </w:p>
    <w:p w14:paraId="23932ECA">
      <w:pPr>
        <w:pStyle w:val="10"/>
        <w:spacing w:line="440" w:lineRule="exact"/>
        <w:jc w:val="left"/>
        <w:rPr>
          <w:rFonts w:hAnsi="宋体" w:cs="宋体"/>
          <w:sz w:val="24"/>
        </w:rPr>
      </w:pPr>
      <w:r>
        <w:rPr>
          <w:rFonts w:hint="eastAsia" w:hAnsi="宋体" w:cs="宋体"/>
          <w:sz w:val="24"/>
        </w:rPr>
        <w:t>法定代表人或授权代表签字</w:t>
      </w:r>
      <w:r>
        <w:rPr>
          <w:rFonts w:hAnsi="宋体" w:cs="宋体"/>
          <w:sz w:val="24"/>
        </w:rPr>
        <w:t xml:space="preserve">: </w:t>
      </w:r>
    </w:p>
    <w:p w14:paraId="43C527FB">
      <w:pPr>
        <w:pStyle w:val="10"/>
        <w:spacing w:line="440" w:lineRule="exact"/>
        <w:jc w:val="left"/>
        <w:rPr>
          <w:rFonts w:hAnsi="宋体" w:cs="宋体"/>
          <w:sz w:val="24"/>
        </w:rPr>
      </w:pPr>
      <w:r>
        <w:rPr>
          <w:rFonts w:hint="eastAsia" w:hAnsi="宋体" w:cs="宋体"/>
          <w:sz w:val="24"/>
          <w:lang w:eastAsia="zh-CN"/>
        </w:rPr>
        <w:t>经营服务商</w:t>
      </w:r>
      <w:r>
        <w:rPr>
          <w:rFonts w:hint="eastAsia" w:hAnsi="宋体" w:cs="宋体"/>
          <w:sz w:val="24"/>
        </w:rPr>
        <w:t>盖章：</w:t>
      </w:r>
    </w:p>
    <w:p w14:paraId="164325F7">
      <w:pPr>
        <w:pStyle w:val="10"/>
        <w:spacing w:line="440" w:lineRule="exact"/>
        <w:jc w:val="left"/>
        <w:rPr>
          <w:rFonts w:hAnsi="宋体" w:cs="宋体"/>
          <w:sz w:val="24"/>
        </w:rPr>
      </w:pPr>
      <w:r>
        <w:rPr>
          <w:rFonts w:hint="eastAsia" w:hAnsi="宋体" w:cs="宋体"/>
          <w:sz w:val="24"/>
        </w:rPr>
        <w:t>日      期：</w:t>
      </w:r>
    </w:p>
    <w:p w14:paraId="7E97927E">
      <w:pPr>
        <w:pStyle w:val="10"/>
        <w:spacing w:line="440" w:lineRule="exact"/>
        <w:rPr>
          <w:rFonts w:hAnsi="宋体" w:cs="宋体"/>
          <w:sz w:val="24"/>
        </w:rPr>
      </w:pPr>
    </w:p>
    <w:p w14:paraId="159F8838">
      <w:pPr>
        <w:pStyle w:val="3"/>
        <w:spacing w:line="360" w:lineRule="auto"/>
        <w:rPr>
          <w:rFonts w:ascii="宋体" w:cs="宋体"/>
          <w:sz w:val="24"/>
          <w:szCs w:val="24"/>
        </w:rPr>
        <w:sectPr>
          <w:pgSz w:w="11906" w:h="16838"/>
          <w:pgMar w:top="1134" w:right="1134" w:bottom="1134" w:left="1134" w:header="851" w:footer="992" w:gutter="0"/>
          <w:cols w:space="720" w:num="1"/>
          <w:docGrid w:type="lines" w:linePitch="312" w:charSpace="0"/>
        </w:sectPr>
      </w:pPr>
      <w:bookmarkStart w:id="70" w:name="_Toc476153619"/>
    </w:p>
    <w:bookmarkEnd w:id="70"/>
    <w:p w14:paraId="4D2042B5">
      <w:pPr>
        <w:autoSpaceDE w:val="0"/>
        <w:autoSpaceDN w:val="0"/>
        <w:adjustRightInd w:val="0"/>
        <w:spacing w:line="360" w:lineRule="auto"/>
        <w:outlineLvl w:val="1"/>
        <w:rPr>
          <w:rFonts w:hAnsi="宋体" w:cs="宋体"/>
          <w:sz w:val="24"/>
        </w:rPr>
      </w:pPr>
      <w:bookmarkStart w:id="71" w:name="_Toc18695"/>
      <w:r>
        <w:rPr>
          <w:rFonts w:hint="eastAsia" w:hAnsi="宋体" w:cs="宋体"/>
          <w:sz w:val="24"/>
        </w:rPr>
        <w:t>（五）</w:t>
      </w:r>
      <w:r>
        <w:rPr>
          <w:rFonts w:hint="eastAsia" w:hAnsi="宋体" w:cs="宋体"/>
          <w:sz w:val="24"/>
          <w:lang w:eastAsia="zh-CN"/>
        </w:rPr>
        <w:t>经营服务商</w:t>
      </w:r>
      <w:r>
        <w:rPr>
          <w:rFonts w:hint="eastAsia" w:hAnsi="宋体" w:cs="宋体"/>
          <w:sz w:val="24"/>
        </w:rPr>
        <w:t>认为需要提供的其他资料</w:t>
      </w:r>
      <w:bookmarkEnd w:id="71"/>
    </w:p>
    <w:p w14:paraId="5A2FE337">
      <w:pPr>
        <w:pStyle w:val="10"/>
        <w:spacing w:line="440" w:lineRule="exact"/>
        <w:jc w:val="center"/>
        <w:rPr>
          <w:rFonts w:hAnsi="宋体" w:cs="宋体"/>
          <w:sz w:val="24"/>
        </w:rPr>
      </w:pPr>
      <w:r>
        <w:rPr>
          <w:rFonts w:hint="eastAsia" w:hAnsi="宋体" w:cs="宋体"/>
          <w:sz w:val="24"/>
        </w:rPr>
        <w:t>（格式自定）</w:t>
      </w:r>
    </w:p>
    <w:p w14:paraId="2A49806F">
      <w:pPr>
        <w:pStyle w:val="3"/>
        <w:jc w:val="center"/>
        <w:rPr>
          <w:rFonts w:ascii="Times New Roman" w:hAnsi="Times New Roman"/>
          <w:sz w:val="24"/>
        </w:rPr>
      </w:pPr>
      <w:r>
        <w:rPr>
          <w:rFonts w:hAnsi="宋体" w:cs="宋体"/>
          <w:sz w:val="24"/>
        </w:rPr>
        <w:br w:type="page"/>
      </w:r>
      <w:bookmarkStart w:id="72" w:name="_Toc7133"/>
    </w:p>
    <w:p w14:paraId="4CE980D9">
      <w:pPr>
        <w:spacing w:line="360" w:lineRule="auto"/>
        <w:jc w:val="left"/>
        <w:rPr>
          <w:bCs/>
          <w:sz w:val="24"/>
        </w:rPr>
      </w:pPr>
      <w:r>
        <w:rPr>
          <w:rFonts w:hint="eastAsia"/>
          <w:bCs/>
          <w:sz w:val="24"/>
        </w:rPr>
        <w:t>技术部分</w:t>
      </w:r>
    </w:p>
    <w:p w14:paraId="5965D9A9">
      <w:pPr>
        <w:spacing w:line="360" w:lineRule="auto"/>
        <w:jc w:val="center"/>
        <w:rPr>
          <w:bCs/>
          <w:sz w:val="24"/>
        </w:rPr>
      </w:pPr>
      <w:r>
        <w:rPr>
          <w:rFonts w:hint="eastAsia"/>
          <w:bCs/>
          <w:sz w:val="24"/>
        </w:rPr>
        <w:t>（一）服务方案（各</w:t>
      </w:r>
      <w:r>
        <w:rPr>
          <w:rFonts w:hint="eastAsia"/>
          <w:bCs/>
          <w:sz w:val="24"/>
          <w:lang w:eastAsia="zh-CN"/>
        </w:rPr>
        <w:t>经营服务商</w:t>
      </w:r>
      <w:r>
        <w:rPr>
          <w:rFonts w:hint="eastAsia"/>
          <w:bCs/>
          <w:sz w:val="24"/>
        </w:rPr>
        <w:t>自拟）</w:t>
      </w:r>
    </w:p>
    <w:bookmarkEnd w:id="72"/>
    <w:p w14:paraId="159CABFE">
      <w:pPr>
        <w:pStyle w:val="3"/>
        <w:spacing w:line="440" w:lineRule="exact"/>
        <w:jc w:val="center"/>
        <w:rPr>
          <w:sz w:val="24"/>
          <w:szCs w:val="24"/>
        </w:rPr>
        <w:sectPr>
          <w:pgSz w:w="11906" w:h="16838"/>
          <w:pgMar w:top="1440" w:right="1800" w:bottom="1440" w:left="1800" w:header="851" w:footer="992" w:gutter="0"/>
          <w:cols w:space="720" w:num="1"/>
          <w:docGrid w:type="lines" w:linePitch="312" w:charSpace="0"/>
        </w:sectPr>
      </w:pPr>
    </w:p>
    <w:p w14:paraId="3B1C75E0">
      <w:pPr>
        <w:pStyle w:val="3"/>
        <w:spacing w:line="440" w:lineRule="exact"/>
        <w:jc w:val="center"/>
        <w:rPr>
          <w:rFonts w:ascii="宋体" w:cs="宋体"/>
          <w:b w:val="0"/>
          <w:sz w:val="24"/>
          <w:szCs w:val="24"/>
        </w:rPr>
      </w:pPr>
      <w:bookmarkStart w:id="73" w:name="_Toc5387"/>
      <w:r>
        <w:rPr>
          <w:rFonts w:hint="eastAsia"/>
          <w:sz w:val="24"/>
          <w:szCs w:val="24"/>
        </w:rPr>
        <w:t>（二</w:t>
      </w:r>
      <w:r>
        <w:rPr>
          <w:rFonts w:hint="eastAsia"/>
          <w:spacing w:val="2"/>
          <w:sz w:val="24"/>
          <w:szCs w:val="24"/>
        </w:rPr>
        <w:t>）</w:t>
      </w:r>
      <w:r>
        <w:rPr>
          <w:rFonts w:hint="eastAsia" w:ascii="宋体" w:hAnsi="宋体" w:cs="宋体"/>
          <w:sz w:val="24"/>
          <w:szCs w:val="24"/>
        </w:rPr>
        <w:t>技术响应、偏离说明表</w:t>
      </w:r>
      <w:bookmarkEnd w:id="73"/>
    </w:p>
    <w:p w14:paraId="1ED6E5CF">
      <w:pPr>
        <w:adjustRightInd w:val="0"/>
        <w:snapToGrid w:val="0"/>
        <w:spacing w:line="360" w:lineRule="auto"/>
        <w:rPr>
          <w:rFonts w:ascii="宋体" w:cs="宋体"/>
          <w:b/>
          <w:sz w:val="24"/>
          <w:szCs w:val="24"/>
        </w:rPr>
      </w:pPr>
    </w:p>
    <w:p w14:paraId="5EE3919D">
      <w:pPr>
        <w:pStyle w:val="7"/>
        <w:tabs>
          <w:tab w:val="left" w:pos="3231"/>
          <w:tab w:val="left" w:pos="3833"/>
        </w:tabs>
        <w:spacing w:line="360" w:lineRule="auto"/>
        <w:ind w:left="218" w:right="5672"/>
        <w:jc w:val="left"/>
        <w:rPr>
          <w:rFonts w:ascii="宋体" w:cs="宋体"/>
          <w:sz w:val="24"/>
          <w:szCs w:val="24"/>
        </w:rPr>
      </w:pPr>
      <w:r>
        <w:rPr>
          <w:rFonts w:hint="eastAsia" w:ascii="宋体" w:hAnsi="宋体" w:cs="宋体"/>
          <w:spacing w:val="2"/>
          <w:sz w:val="24"/>
          <w:szCs w:val="24"/>
          <w:lang w:eastAsia="zh-CN"/>
        </w:rPr>
        <w:t>经营服务商</w:t>
      </w:r>
      <w:r>
        <w:rPr>
          <w:rFonts w:hint="eastAsia" w:ascii="宋体" w:hAnsi="宋体" w:cs="宋体"/>
          <w:sz w:val="24"/>
          <w:szCs w:val="24"/>
        </w:rPr>
        <w:t>名称</w:t>
      </w:r>
      <w:r>
        <w:rPr>
          <w:rFonts w:hint="eastAsia" w:ascii="宋体" w:hAnsi="宋体" w:cs="宋体"/>
          <w:spacing w:val="2"/>
          <w:sz w:val="24"/>
          <w:szCs w:val="24"/>
        </w:rPr>
        <w:t>：</w:t>
      </w:r>
      <w:r>
        <w:rPr>
          <w:rFonts w:ascii="宋体" w:cs="宋体"/>
          <w:sz w:val="24"/>
          <w:szCs w:val="24"/>
          <w:u w:val="single" w:color="000000"/>
        </w:rPr>
        <w:tab/>
      </w:r>
    </w:p>
    <w:p w14:paraId="01F27D74">
      <w:pPr>
        <w:spacing w:line="360" w:lineRule="auto"/>
        <w:rPr>
          <w:rFonts w:ascii="宋体" w:cs="宋体"/>
          <w:sz w:val="24"/>
          <w:szCs w:val="24"/>
          <w:u w:val="single"/>
        </w:rPr>
      </w:pPr>
      <w:r>
        <w:rPr>
          <w:rFonts w:hint="eastAsia" w:ascii="宋体" w:hAnsi="宋体" w:cs="宋体"/>
          <w:spacing w:val="2"/>
          <w:sz w:val="24"/>
          <w:szCs w:val="24"/>
        </w:rPr>
        <w:t>采</w:t>
      </w:r>
      <w:r>
        <w:rPr>
          <w:rFonts w:hint="eastAsia" w:ascii="宋体" w:hAnsi="宋体" w:cs="宋体"/>
          <w:sz w:val="24"/>
          <w:szCs w:val="24"/>
        </w:rPr>
        <w:t>购</w:t>
      </w:r>
      <w:r>
        <w:rPr>
          <w:rFonts w:hint="eastAsia" w:ascii="宋体" w:hAnsi="宋体" w:cs="宋体"/>
          <w:spacing w:val="2"/>
          <w:sz w:val="24"/>
          <w:szCs w:val="24"/>
        </w:rPr>
        <w:t>项</w:t>
      </w:r>
      <w:r>
        <w:rPr>
          <w:rFonts w:hint="eastAsia" w:ascii="宋体" w:hAnsi="宋体" w:cs="宋体"/>
          <w:sz w:val="24"/>
          <w:szCs w:val="24"/>
        </w:rPr>
        <w:t>目编</w:t>
      </w:r>
      <w:r>
        <w:rPr>
          <w:rFonts w:hint="eastAsia" w:ascii="宋体" w:hAnsi="宋体" w:cs="宋体"/>
          <w:spacing w:val="2"/>
          <w:sz w:val="24"/>
          <w:szCs w:val="24"/>
        </w:rPr>
        <w:t>号</w:t>
      </w:r>
      <w:r>
        <w:rPr>
          <w:rFonts w:hint="eastAsia" w:ascii="宋体" w:hAnsi="宋体" w:cs="宋体"/>
          <w:sz w:val="24"/>
          <w:szCs w:val="24"/>
        </w:rPr>
        <w:t>：</w:t>
      </w:r>
      <w:r>
        <w:rPr>
          <w:rFonts w:ascii="宋体" w:cs="宋体"/>
          <w:sz w:val="24"/>
          <w:szCs w:val="24"/>
          <w:u w:val="single" w:color="000000"/>
        </w:rPr>
        <w:tab/>
      </w:r>
    </w:p>
    <w:tbl>
      <w:tblPr>
        <w:tblStyle w:val="21"/>
        <w:tblW w:w="8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503"/>
        <w:gridCol w:w="2503"/>
        <w:gridCol w:w="1465"/>
        <w:gridCol w:w="1465"/>
      </w:tblGrid>
      <w:tr w14:paraId="759B8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2" w:type="dxa"/>
            <w:shd w:val="pct10" w:color="auto" w:fill="auto"/>
            <w:vAlign w:val="center"/>
          </w:tcPr>
          <w:p w14:paraId="7991056D">
            <w:pPr>
              <w:spacing w:line="360" w:lineRule="auto"/>
              <w:jc w:val="center"/>
              <w:rPr>
                <w:rFonts w:ascii="宋体" w:cs="宋体"/>
                <w:sz w:val="24"/>
                <w:szCs w:val="24"/>
              </w:rPr>
            </w:pPr>
            <w:r>
              <w:rPr>
                <w:rFonts w:hint="eastAsia" w:ascii="宋体" w:hAnsi="宋体" w:cs="宋体"/>
                <w:sz w:val="24"/>
                <w:szCs w:val="24"/>
              </w:rPr>
              <w:t>序号</w:t>
            </w:r>
          </w:p>
        </w:tc>
        <w:tc>
          <w:tcPr>
            <w:tcW w:w="2503" w:type="dxa"/>
            <w:shd w:val="pct10" w:color="auto" w:fill="auto"/>
            <w:vAlign w:val="center"/>
          </w:tcPr>
          <w:p w14:paraId="60017C3E">
            <w:pPr>
              <w:spacing w:line="360" w:lineRule="auto"/>
              <w:jc w:val="center"/>
              <w:rPr>
                <w:rFonts w:ascii="宋体" w:hAnsi="宋体" w:cs="宋体"/>
                <w:sz w:val="24"/>
                <w:szCs w:val="24"/>
              </w:rPr>
            </w:pPr>
            <w:r>
              <w:rPr>
                <w:rFonts w:hint="eastAsia" w:ascii="宋体" w:hAnsi="宋体" w:cs="宋体"/>
                <w:sz w:val="24"/>
                <w:szCs w:val="24"/>
              </w:rPr>
              <w:t>招标文件</w:t>
            </w:r>
          </w:p>
          <w:p w14:paraId="1738D99A">
            <w:pPr>
              <w:spacing w:line="360" w:lineRule="auto"/>
              <w:jc w:val="center"/>
              <w:rPr>
                <w:rFonts w:ascii="宋体" w:cs="宋体"/>
                <w:sz w:val="24"/>
                <w:szCs w:val="24"/>
              </w:rPr>
            </w:pPr>
            <w:r>
              <w:rPr>
                <w:rFonts w:hint="eastAsia" w:ascii="宋体" w:hAnsi="宋体" w:cs="宋体"/>
                <w:sz w:val="24"/>
                <w:szCs w:val="24"/>
              </w:rPr>
              <w:t>技术要求内容</w:t>
            </w:r>
          </w:p>
        </w:tc>
        <w:tc>
          <w:tcPr>
            <w:tcW w:w="2503" w:type="dxa"/>
            <w:shd w:val="pct10" w:color="auto" w:fill="auto"/>
            <w:vAlign w:val="center"/>
          </w:tcPr>
          <w:p w14:paraId="3EA8C64A">
            <w:pPr>
              <w:spacing w:line="360" w:lineRule="auto"/>
              <w:jc w:val="center"/>
              <w:rPr>
                <w:rFonts w:ascii="宋体" w:cs="宋体"/>
                <w:sz w:val="24"/>
                <w:szCs w:val="24"/>
              </w:rPr>
            </w:pPr>
            <w:r>
              <w:rPr>
                <w:rFonts w:hint="eastAsia" w:ascii="宋体" w:hAnsi="宋体" w:cs="宋体"/>
                <w:sz w:val="24"/>
                <w:szCs w:val="24"/>
              </w:rPr>
              <w:t>响应部分</w:t>
            </w:r>
          </w:p>
        </w:tc>
        <w:tc>
          <w:tcPr>
            <w:tcW w:w="1465" w:type="dxa"/>
            <w:shd w:val="pct10" w:color="auto" w:fill="auto"/>
            <w:vAlign w:val="center"/>
          </w:tcPr>
          <w:p w14:paraId="1D611DDB">
            <w:pPr>
              <w:spacing w:line="360" w:lineRule="auto"/>
              <w:jc w:val="center"/>
              <w:rPr>
                <w:rFonts w:ascii="宋体" w:cs="宋体"/>
                <w:sz w:val="24"/>
                <w:szCs w:val="24"/>
              </w:rPr>
            </w:pPr>
            <w:r>
              <w:rPr>
                <w:rFonts w:hint="eastAsia" w:ascii="宋体" w:hAnsi="宋体" w:cs="宋体"/>
                <w:sz w:val="24"/>
                <w:szCs w:val="24"/>
              </w:rPr>
              <w:t>偏离说明</w:t>
            </w:r>
          </w:p>
        </w:tc>
        <w:tc>
          <w:tcPr>
            <w:tcW w:w="1465" w:type="dxa"/>
            <w:shd w:val="pct10" w:color="auto" w:fill="auto"/>
          </w:tcPr>
          <w:p w14:paraId="02C38EE3">
            <w:pPr>
              <w:spacing w:line="360" w:lineRule="auto"/>
              <w:jc w:val="center"/>
              <w:rPr>
                <w:rFonts w:ascii="宋体" w:cs="宋体"/>
                <w:sz w:val="24"/>
                <w:szCs w:val="24"/>
              </w:rPr>
            </w:pPr>
            <w:r>
              <w:rPr>
                <w:rFonts w:hint="eastAsia" w:ascii="宋体" w:hAnsi="宋体" w:cs="宋体"/>
                <w:sz w:val="24"/>
                <w:szCs w:val="24"/>
              </w:rPr>
              <w:t>响应文件中对应的页码</w:t>
            </w:r>
          </w:p>
        </w:tc>
      </w:tr>
      <w:tr w14:paraId="589C4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2" w:type="dxa"/>
            <w:vAlign w:val="center"/>
          </w:tcPr>
          <w:p w14:paraId="4A7FE7BE">
            <w:pPr>
              <w:spacing w:line="360" w:lineRule="auto"/>
              <w:jc w:val="center"/>
              <w:rPr>
                <w:rFonts w:ascii="宋体" w:cs="宋体"/>
                <w:sz w:val="24"/>
                <w:szCs w:val="24"/>
              </w:rPr>
            </w:pPr>
            <w:r>
              <w:rPr>
                <w:rFonts w:ascii="宋体" w:hAnsi="宋体" w:cs="宋体"/>
                <w:sz w:val="24"/>
                <w:szCs w:val="24"/>
              </w:rPr>
              <w:t>1</w:t>
            </w:r>
          </w:p>
        </w:tc>
        <w:tc>
          <w:tcPr>
            <w:tcW w:w="2503" w:type="dxa"/>
            <w:vAlign w:val="center"/>
          </w:tcPr>
          <w:p w14:paraId="4DC177AF">
            <w:pPr>
              <w:spacing w:line="360" w:lineRule="auto"/>
              <w:jc w:val="center"/>
              <w:rPr>
                <w:rFonts w:ascii="宋体" w:cs="宋体"/>
                <w:sz w:val="24"/>
                <w:szCs w:val="24"/>
              </w:rPr>
            </w:pPr>
          </w:p>
        </w:tc>
        <w:tc>
          <w:tcPr>
            <w:tcW w:w="2503" w:type="dxa"/>
            <w:vAlign w:val="center"/>
          </w:tcPr>
          <w:p w14:paraId="37E209B7">
            <w:pPr>
              <w:spacing w:line="360" w:lineRule="auto"/>
              <w:jc w:val="center"/>
              <w:rPr>
                <w:rFonts w:ascii="宋体" w:cs="宋体"/>
                <w:sz w:val="24"/>
                <w:szCs w:val="24"/>
              </w:rPr>
            </w:pPr>
          </w:p>
        </w:tc>
        <w:tc>
          <w:tcPr>
            <w:tcW w:w="1465" w:type="dxa"/>
            <w:vAlign w:val="center"/>
          </w:tcPr>
          <w:p w14:paraId="45724F6E">
            <w:pPr>
              <w:spacing w:line="360" w:lineRule="auto"/>
              <w:jc w:val="center"/>
              <w:rPr>
                <w:rFonts w:ascii="宋体" w:cs="宋体"/>
                <w:sz w:val="24"/>
                <w:szCs w:val="24"/>
              </w:rPr>
            </w:pPr>
          </w:p>
        </w:tc>
        <w:tc>
          <w:tcPr>
            <w:tcW w:w="1465" w:type="dxa"/>
            <w:vAlign w:val="center"/>
          </w:tcPr>
          <w:p w14:paraId="20FBBF5F">
            <w:pPr>
              <w:spacing w:line="360" w:lineRule="auto"/>
              <w:jc w:val="center"/>
              <w:rPr>
                <w:rFonts w:ascii="宋体" w:cs="宋体"/>
                <w:sz w:val="24"/>
                <w:szCs w:val="24"/>
              </w:rPr>
            </w:pPr>
          </w:p>
        </w:tc>
      </w:tr>
      <w:tr w14:paraId="18DBB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2" w:type="dxa"/>
            <w:vAlign w:val="center"/>
          </w:tcPr>
          <w:p w14:paraId="7BF49AFE">
            <w:pPr>
              <w:spacing w:line="360" w:lineRule="auto"/>
              <w:jc w:val="center"/>
              <w:rPr>
                <w:rFonts w:ascii="宋体" w:cs="宋体"/>
                <w:sz w:val="24"/>
                <w:szCs w:val="24"/>
              </w:rPr>
            </w:pPr>
            <w:r>
              <w:rPr>
                <w:rFonts w:ascii="宋体" w:hAnsi="宋体" w:cs="宋体"/>
                <w:sz w:val="24"/>
                <w:szCs w:val="24"/>
              </w:rPr>
              <w:t>2</w:t>
            </w:r>
          </w:p>
        </w:tc>
        <w:tc>
          <w:tcPr>
            <w:tcW w:w="2503" w:type="dxa"/>
            <w:vAlign w:val="center"/>
          </w:tcPr>
          <w:p w14:paraId="5360F1A0">
            <w:pPr>
              <w:spacing w:line="360" w:lineRule="auto"/>
              <w:jc w:val="center"/>
              <w:rPr>
                <w:rFonts w:ascii="宋体" w:cs="宋体"/>
                <w:sz w:val="24"/>
                <w:szCs w:val="24"/>
              </w:rPr>
            </w:pPr>
          </w:p>
        </w:tc>
        <w:tc>
          <w:tcPr>
            <w:tcW w:w="2503" w:type="dxa"/>
            <w:vAlign w:val="center"/>
          </w:tcPr>
          <w:p w14:paraId="2810D6E5">
            <w:pPr>
              <w:spacing w:line="360" w:lineRule="auto"/>
              <w:jc w:val="center"/>
              <w:rPr>
                <w:rFonts w:ascii="宋体" w:cs="宋体"/>
                <w:sz w:val="24"/>
                <w:szCs w:val="24"/>
              </w:rPr>
            </w:pPr>
          </w:p>
        </w:tc>
        <w:tc>
          <w:tcPr>
            <w:tcW w:w="1465" w:type="dxa"/>
            <w:vAlign w:val="center"/>
          </w:tcPr>
          <w:p w14:paraId="6F99CE89">
            <w:pPr>
              <w:spacing w:line="360" w:lineRule="auto"/>
              <w:jc w:val="center"/>
              <w:rPr>
                <w:rFonts w:ascii="宋体" w:cs="宋体"/>
                <w:sz w:val="24"/>
                <w:szCs w:val="24"/>
              </w:rPr>
            </w:pPr>
          </w:p>
        </w:tc>
        <w:tc>
          <w:tcPr>
            <w:tcW w:w="1465" w:type="dxa"/>
            <w:vAlign w:val="center"/>
          </w:tcPr>
          <w:p w14:paraId="477B4A75">
            <w:pPr>
              <w:spacing w:line="360" w:lineRule="auto"/>
              <w:jc w:val="center"/>
              <w:rPr>
                <w:rFonts w:ascii="宋体" w:cs="宋体"/>
                <w:sz w:val="24"/>
                <w:szCs w:val="24"/>
              </w:rPr>
            </w:pPr>
          </w:p>
        </w:tc>
      </w:tr>
      <w:tr w14:paraId="51D63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2" w:type="dxa"/>
            <w:vAlign w:val="center"/>
          </w:tcPr>
          <w:p w14:paraId="6A029236">
            <w:pPr>
              <w:spacing w:line="360" w:lineRule="auto"/>
              <w:jc w:val="center"/>
              <w:rPr>
                <w:rFonts w:ascii="宋体" w:cs="宋体"/>
                <w:sz w:val="24"/>
                <w:szCs w:val="24"/>
              </w:rPr>
            </w:pPr>
            <w:r>
              <w:rPr>
                <w:rFonts w:ascii="宋体" w:hAnsi="宋体" w:cs="宋体"/>
                <w:sz w:val="24"/>
                <w:szCs w:val="24"/>
              </w:rPr>
              <w:t>3</w:t>
            </w:r>
          </w:p>
        </w:tc>
        <w:tc>
          <w:tcPr>
            <w:tcW w:w="2503" w:type="dxa"/>
            <w:vAlign w:val="center"/>
          </w:tcPr>
          <w:p w14:paraId="2485C08F">
            <w:pPr>
              <w:spacing w:line="360" w:lineRule="auto"/>
              <w:jc w:val="center"/>
              <w:rPr>
                <w:rFonts w:ascii="宋体" w:cs="宋体"/>
                <w:sz w:val="24"/>
                <w:szCs w:val="24"/>
              </w:rPr>
            </w:pPr>
          </w:p>
        </w:tc>
        <w:tc>
          <w:tcPr>
            <w:tcW w:w="2503" w:type="dxa"/>
            <w:vAlign w:val="center"/>
          </w:tcPr>
          <w:p w14:paraId="158C4B85">
            <w:pPr>
              <w:spacing w:line="360" w:lineRule="auto"/>
              <w:jc w:val="center"/>
              <w:rPr>
                <w:rFonts w:ascii="宋体" w:cs="宋体"/>
                <w:sz w:val="24"/>
                <w:szCs w:val="24"/>
              </w:rPr>
            </w:pPr>
          </w:p>
        </w:tc>
        <w:tc>
          <w:tcPr>
            <w:tcW w:w="1465" w:type="dxa"/>
            <w:vAlign w:val="center"/>
          </w:tcPr>
          <w:p w14:paraId="7C1077AE">
            <w:pPr>
              <w:spacing w:line="360" w:lineRule="auto"/>
              <w:jc w:val="center"/>
              <w:rPr>
                <w:rFonts w:ascii="宋体" w:cs="宋体"/>
                <w:sz w:val="24"/>
                <w:szCs w:val="24"/>
              </w:rPr>
            </w:pPr>
          </w:p>
        </w:tc>
        <w:tc>
          <w:tcPr>
            <w:tcW w:w="1465" w:type="dxa"/>
            <w:vAlign w:val="center"/>
          </w:tcPr>
          <w:p w14:paraId="313652E8">
            <w:pPr>
              <w:spacing w:line="360" w:lineRule="auto"/>
              <w:jc w:val="center"/>
              <w:rPr>
                <w:rFonts w:ascii="宋体" w:cs="宋体"/>
                <w:sz w:val="24"/>
                <w:szCs w:val="24"/>
              </w:rPr>
            </w:pPr>
          </w:p>
        </w:tc>
      </w:tr>
      <w:tr w14:paraId="2C99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2" w:type="dxa"/>
            <w:vAlign w:val="center"/>
          </w:tcPr>
          <w:p w14:paraId="3A41B071">
            <w:pPr>
              <w:spacing w:line="360" w:lineRule="auto"/>
              <w:jc w:val="center"/>
              <w:rPr>
                <w:rFonts w:ascii="宋体" w:cs="宋体"/>
                <w:sz w:val="24"/>
                <w:szCs w:val="24"/>
              </w:rPr>
            </w:pPr>
            <w:r>
              <w:rPr>
                <w:rFonts w:ascii="宋体" w:hAnsi="宋体" w:cs="宋体"/>
                <w:sz w:val="24"/>
                <w:szCs w:val="24"/>
              </w:rPr>
              <w:t>4</w:t>
            </w:r>
          </w:p>
        </w:tc>
        <w:tc>
          <w:tcPr>
            <w:tcW w:w="2503" w:type="dxa"/>
            <w:vAlign w:val="center"/>
          </w:tcPr>
          <w:p w14:paraId="45F4F797">
            <w:pPr>
              <w:spacing w:line="360" w:lineRule="auto"/>
              <w:jc w:val="center"/>
              <w:rPr>
                <w:rFonts w:ascii="宋体" w:cs="宋体"/>
                <w:sz w:val="24"/>
                <w:szCs w:val="24"/>
              </w:rPr>
            </w:pPr>
          </w:p>
        </w:tc>
        <w:tc>
          <w:tcPr>
            <w:tcW w:w="2503" w:type="dxa"/>
            <w:vAlign w:val="center"/>
          </w:tcPr>
          <w:p w14:paraId="7AE134CD">
            <w:pPr>
              <w:spacing w:line="360" w:lineRule="auto"/>
              <w:jc w:val="center"/>
              <w:rPr>
                <w:rFonts w:ascii="宋体" w:cs="宋体"/>
                <w:sz w:val="24"/>
                <w:szCs w:val="24"/>
              </w:rPr>
            </w:pPr>
          </w:p>
        </w:tc>
        <w:tc>
          <w:tcPr>
            <w:tcW w:w="1465" w:type="dxa"/>
            <w:vAlign w:val="center"/>
          </w:tcPr>
          <w:p w14:paraId="65573F8E">
            <w:pPr>
              <w:spacing w:line="360" w:lineRule="auto"/>
              <w:jc w:val="center"/>
              <w:rPr>
                <w:rFonts w:ascii="宋体" w:cs="宋体"/>
                <w:sz w:val="24"/>
                <w:szCs w:val="24"/>
              </w:rPr>
            </w:pPr>
          </w:p>
        </w:tc>
        <w:tc>
          <w:tcPr>
            <w:tcW w:w="1465" w:type="dxa"/>
            <w:vAlign w:val="center"/>
          </w:tcPr>
          <w:p w14:paraId="6BE455BE">
            <w:pPr>
              <w:spacing w:line="360" w:lineRule="auto"/>
              <w:jc w:val="center"/>
              <w:rPr>
                <w:rFonts w:ascii="宋体" w:cs="宋体"/>
                <w:sz w:val="24"/>
                <w:szCs w:val="24"/>
              </w:rPr>
            </w:pPr>
          </w:p>
        </w:tc>
      </w:tr>
      <w:tr w14:paraId="352D4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2" w:type="dxa"/>
            <w:vAlign w:val="center"/>
          </w:tcPr>
          <w:p w14:paraId="18DFE5F9">
            <w:pPr>
              <w:spacing w:line="360" w:lineRule="auto"/>
              <w:jc w:val="center"/>
              <w:rPr>
                <w:rFonts w:ascii="宋体" w:cs="宋体"/>
                <w:sz w:val="24"/>
                <w:szCs w:val="24"/>
              </w:rPr>
            </w:pPr>
            <w:r>
              <w:rPr>
                <w:rFonts w:ascii="宋体" w:hAnsi="宋体" w:cs="宋体"/>
                <w:sz w:val="24"/>
                <w:szCs w:val="24"/>
              </w:rPr>
              <w:t>5</w:t>
            </w:r>
          </w:p>
        </w:tc>
        <w:tc>
          <w:tcPr>
            <w:tcW w:w="2503" w:type="dxa"/>
            <w:vAlign w:val="center"/>
          </w:tcPr>
          <w:p w14:paraId="38BFDDAB">
            <w:pPr>
              <w:spacing w:line="360" w:lineRule="auto"/>
              <w:jc w:val="center"/>
              <w:rPr>
                <w:rFonts w:ascii="宋体" w:cs="宋体"/>
                <w:sz w:val="24"/>
                <w:szCs w:val="24"/>
              </w:rPr>
            </w:pPr>
          </w:p>
        </w:tc>
        <w:tc>
          <w:tcPr>
            <w:tcW w:w="2503" w:type="dxa"/>
            <w:vAlign w:val="center"/>
          </w:tcPr>
          <w:p w14:paraId="5223A67F">
            <w:pPr>
              <w:spacing w:line="360" w:lineRule="auto"/>
              <w:jc w:val="center"/>
              <w:rPr>
                <w:rFonts w:ascii="宋体" w:cs="宋体"/>
                <w:sz w:val="24"/>
                <w:szCs w:val="24"/>
              </w:rPr>
            </w:pPr>
          </w:p>
        </w:tc>
        <w:tc>
          <w:tcPr>
            <w:tcW w:w="1465" w:type="dxa"/>
            <w:vAlign w:val="center"/>
          </w:tcPr>
          <w:p w14:paraId="5CAD5250">
            <w:pPr>
              <w:spacing w:line="360" w:lineRule="auto"/>
              <w:jc w:val="center"/>
              <w:rPr>
                <w:rFonts w:ascii="宋体" w:cs="宋体"/>
                <w:sz w:val="24"/>
                <w:szCs w:val="24"/>
              </w:rPr>
            </w:pPr>
          </w:p>
        </w:tc>
        <w:tc>
          <w:tcPr>
            <w:tcW w:w="1465" w:type="dxa"/>
            <w:vAlign w:val="center"/>
          </w:tcPr>
          <w:p w14:paraId="399F6B64">
            <w:pPr>
              <w:spacing w:line="360" w:lineRule="auto"/>
              <w:jc w:val="center"/>
              <w:rPr>
                <w:rFonts w:ascii="宋体" w:cs="宋体"/>
                <w:sz w:val="24"/>
                <w:szCs w:val="24"/>
              </w:rPr>
            </w:pPr>
          </w:p>
        </w:tc>
      </w:tr>
      <w:tr w14:paraId="7ABC9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2" w:type="dxa"/>
            <w:vAlign w:val="center"/>
          </w:tcPr>
          <w:p w14:paraId="3B08DA64">
            <w:pPr>
              <w:spacing w:line="360" w:lineRule="auto"/>
              <w:jc w:val="center"/>
              <w:rPr>
                <w:rFonts w:ascii="宋体" w:cs="宋体"/>
                <w:sz w:val="24"/>
                <w:szCs w:val="24"/>
              </w:rPr>
            </w:pPr>
            <w:r>
              <w:rPr>
                <w:rFonts w:ascii="宋体" w:hAnsi="宋体" w:cs="宋体"/>
                <w:sz w:val="24"/>
                <w:szCs w:val="24"/>
              </w:rPr>
              <w:t>6</w:t>
            </w:r>
          </w:p>
        </w:tc>
        <w:tc>
          <w:tcPr>
            <w:tcW w:w="2503" w:type="dxa"/>
            <w:vAlign w:val="center"/>
          </w:tcPr>
          <w:p w14:paraId="4B56ED4B">
            <w:pPr>
              <w:spacing w:line="360" w:lineRule="auto"/>
              <w:jc w:val="center"/>
              <w:rPr>
                <w:rFonts w:ascii="宋体" w:cs="宋体"/>
                <w:sz w:val="24"/>
                <w:szCs w:val="24"/>
              </w:rPr>
            </w:pPr>
          </w:p>
        </w:tc>
        <w:tc>
          <w:tcPr>
            <w:tcW w:w="2503" w:type="dxa"/>
            <w:vAlign w:val="center"/>
          </w:tcPr>
          <w:p w14:paraId="3BCDF676">
            <w:pPr>
              <w:spacing w:line="360" w:lineRule="auto"/>
              <w:jc w:val="center"/>
              <w:rPr>
                <w:rFonts w:ascii="宋体" w:cs="宋体"/>
                <w:sz w:val="24"/>
                <w:szCs w:val="24"/>
              </w:rPr>
            </w:pPr>
          </w:p>
        </w:tc>
        <w:tc>
          <w:tcPr>
            <w:tcW w:w="1465" w:type="dxa"/>
            <w:vAlign w:val="center"/>
          </w:tcPr>
          <w:p w14:paraId="4A8CCD62">
            <w:pPr>
              <w:spacing w:line="360" w:lineRule="auto"/>
              <w:jc w:val="center"/>
              <w:rPr>
                <w:rFonts w:ascii="宋体" w:cs="宋体"/>
                <w:sz w:val="24"/>
                <w:szCs w:val="24"/>
              </w:rPr>
            </w:pPr>
          </w:p>
        </w:tc>
        <w:tc>
          <w:tcPr>
            <w:tcW w:w="1465" w:type="dxa"/>
            <w:vAlign w:val="center"/>
          </w:tcPr>
          <w:p w14:paraId="6D246835">
            <w:pPr>
              <w:spacing w:line="360" w:lineRule="auto"/>
              <w:jc w:val="center"/>
              <w:rPr>
                <w:rFonts w:ascii="宋体" w:cs="宋体"/>
                <w:sz w:val="24"/>
                <w:szCs w:val="24"/>
              </w:rPr>
            </w:pPr>
          </w:p>
        </w:tc>
      </w:tr>
      <w:tr w14:paraId="5676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2" w:type="dxa"/>
            <w:vAlign w:val="center"/>
          </w:tcPr>
          <w:p w14:paraId="12BB29B4">
            <w:pPr>
              <w:pStyle w:val="37"/>
              <w:spacing w:line="360" w:lineRule="auto"/>
              <w:jc w:val="center"/>
              <w:rPr>
                <w:rFonts w:ascii="宋体" w:cs="宋体"/>
                <w:sz w:val="24"/>
                <w:szCs w:val="24"/>
              </w:rPr>
            </w:pPr>
            <w:r>
              <w:rPr>
                <w:rFonts w:hint="eastAsia" w:ascii="宋体" w:hAnsi="宋体" w:cs="宋体"/>
                <w:sz w:val="24"/>
                <w:szCs w:val="24"/>
              </w:rPr>
              <w:t>…</w:t>
            </w:r>
          </w:p>
        </w:tc>
        <w:tc>
          <w:tcPr>
            <w:tcW w:w="2503" w:type="dxa"/>
            <w:vAlign w:val="center"/>
          </w:tcPr>
          <w:p w14:paraId="7920D316">
            <w:pPr>
              <w:spacing w:line="360" w:lineRule="auto"/>
              <w:jc w:val="center"/>
              <w:rPr>
                <w:rFonts w:ascii="宋体" w:cs="宋体"/>
                <w:sz w:val="24"/>
                <w:szCs w:val="24"/>
              </w:rPr>
            </w:pPr>
          </w:p>
        </w:tc>
        <w:tc>
          <w:tcPr>
            <w:tcW w:w="2503" w:type="dxa"/>
            <w:vAlign w:val="center"/>
          </w:tcPr>
          <w:p w14:paraId="5C48DEDC">
            <w:pPr>
              <w:spacing w:line="360" w:lineRule="auto"/>
              <w:jc w:val="center"/>
              <w:rPr>
                <w:rFonts w:ascii="宋体" w:cs="宋体"/>
                <w:sz w:val="24"/>
                <w:szCs w:val="24"/>
              </w:rPr>
            </w:pPr>
          </w:p>
        </w:tc>
        <w:tc>
          <w:tcPr>
            <w:tcW w:w="1465" w:type="dxa"/>
            <w:vAlign w:val="center"/>
          </w:tcPr>
          <w:p w14:paraId="1E8F5F1E">
            <w:pPr>
              <w:spacing w:line="360" w:lineRule="auto"/>
              <w:jc w:val="center"/>
              <w:rPr>
                <w:rFonts w:ascii="宋体" w:cs="宋体"/>
                <w:sz w:val="24"/>
                <w:szCs w:val="24"/>
              </w:rPr>
            </w:pPr>
          </w:p>
        </w:tc>
        <w:tc>
          <w:tcPr>
            <w:tcW w:w="1465" w:type="dxa"/>
            <w:vAlign w:val="center"/>
          </w:tcPr>
          <w:p w14:paraId="20D288D7">
            <w:pPr>
              <w:spacing w:line="360" w:lineRule="auto"/>
              <w:jc w:val="center"/>
              <w:rPr>
                <w:rFonts w:ascii="宋体" w:cs="宋体"/>
                <w:sz w:val="24"/>
                <w:szCs w:val="24"/>
              </w:rPr>
            </w:pPr>
          </w:p>
        </w:tc>
      </w:tr>
    </w:tbl>
    <w:p w14:paraId="02B38915">
      <w:pPr>
        <w:adjustRightInd w:val="0"/>
        <w:snapToGrid w:val="0"/>
        <w:spacing w:line="360" w:lineRule="auto"/>
        <w:rPr>
          <w:rFonts w:ascii="宋体" w:cs="宋体"/>
          <w:sz w:val="24"/>
          <w:szCs w:val="24"/>
        </w:rPr>
      </w:pPr>
      <w:r>
        <w:rPr>
          <w:rFonts w:hint="eastAsia" w:ascii="宋体" w:hAnsi="宋体" w:cs="宋体"/>
          <w:sz w:val="24"/>
          <w:szCs w:val="24"/>
        </w:rPr>
        <w:t>注：</w:t>
      </w:r>
      <w:r>
        <w:rPr>
          <w:rFonts w:ascii="宋体" w:hAnsi="宋体" w:cs="宋体"/>
          <w:sz w:val="24"/>
          <w:szCs w:val="24"/>
        </w:rPr>
        <w:t>1.</w:t>
      </w:r>
      <w:r>
        <w:rPr>
          <w:rFonts w:hint="eastAsia" w:ascii="宋体" w:hAnsi="宋体" w:cs="宋体"/>
          <w:sz w:val="24"/>
          <w:szCs w:val="24"/>
          <w:lang w:eastAsia="zh-CN"/>
        </w:rPr>
        <w:t>经营服务商</w:t>
      </w:r>
      <w:r>
        <w:rPr>
          <w:rFonts w:hint="eastAsia" w:ascii="宋体" w:hAnsi="宋体" w:cs="宋体"/>
          <w:sz w:val="24"/>
          <w:szCs w:val="24"/>
        </w:rPr>
        <w:t>须对照招标文件第三章“采购项目技术规格、参数及要求”中技术要求的内容逐条说明，所提供产品已对招标文件的要求做出了实质性的响应，并申明与技术规格条文要求的偏离和例外。特别对产品有具体参数要求的指标，响应文件必须提供所投产品的具体参数值，如果仅注明“符合”、“满足”，将可能被按照无效响应处理。</w:t>
      </w:r>
    </w:p>
    <w:p w14:paraId="1DF2FF19">
      <w:pPr>
        <w:numPr>
          <w:ilvl w:val="0"/>
          <w:numId w:val="18"/>
        </w:numPr>
        <w:spacing w:line="360" w:lineRule="auto"/>
        <w:ind w:firstLine="480" w:firstLineChars="200"/>
        <w:jc w:val="left"/>
        <w:rPr>
          <w:rFonts w:ascii="宋体" w:cs="宋体"/>
          <w:sz w:val="24"/>
          <w:szCs w:val="24"/>
        </w:rPr>
      </w:pPr>
      <w:r>
        <w:rPr>
          <w:rFonts w:hint="eastAsia" w:ascii="宋体" w:hAnsi="宋体" w:cs="宋体"/>
          <w:sz w:val="24"/>
          <w:szCs w:val="24"/>
          <w:lang w:eastAsia="zh-CN"/>
        </w:rPr>
        <w:t>经营服务商</w:t>
      </w:r>
      <w:r>
        <w:rPr>
          <w:rFonts w:hint="eastAsia" w:ascii="宋体" w:hAnsi="宋体" w:cs="宋体"/>
          <w:sz w:val="24"/>
          <w:szCs w:val="24"/>
        </w:rPr>
        <w:t>须提供招标内容响应资料在响应文件中的具体页码。</w:t>
      </w:r>
    </w:p>
    <w:p w14:paraId="62317338">
      <w:pPr>
        <w:spacing w:line="360" w:lineRule="auto"/>
        <w:jc w:val="left"/>
        <w:rPr>
          <w:rFonts w:ascii="宋体" w:cs="宋体"/>
          <w:sz w:val="24"/>
          <w:szCs w:val="24"/>
        </w:rPr>
      </w:pPr>
    </w:p>
    <w:p w14:paraId="748980CA">
      <w:pPr>
        <w:pStyle w:val="7"/>
        <w:spacing w:line="360" w:lineRule="auto"/>
        <w:jc w:val="left"/>
        <w:rPr>
          <w:rFonts w:ascii="宋体" w:cs="宋体"/>
          <w:sz w:val="24"/>
          <w:szCs w:val="24"/>
        </w:rPr>
      </w:pPr>
      <w:r>
        <w:rPr>
          <w:rFonts w:hint="eastAsia" w:ascii="宋体" w:hAnsi="宋体" w:cs="宋体"/>
          <w:sz w:val="24"/>
          <w:szCs w:val="24"/>
        </w:rPr>
        <w:t>法定代表人或授权代签字</w:t>
      </w:r>
      <w:r>
        <w:rPr>
          <w:rFonts w:ascii="宋体" w:hAnsi="宋体" w:cs="宋体"/>
          <w:sz w:val="24"/>
          <w:szCs w:val="24"/>
        </w:rPr>
        <w:t>:</w:t>
      </w:r>
    </w:p>
    <w:p w14:paraId="5A99362C">
      <w:pPr>
        <w:pStyle w:val="7"/>
        <w:spacing w:line="360" w:lineRule="auto"/>
        <w:jc w:val="left"/>
        <w:rPr>
          <w:rFonts w:ascii="宋体" w:hAnsi="宋体" w:cs="宋体"/>
          <w:sz w:val="24"/>
          <w:szCs w:val="24"/>
        </w:rPr>
      </w:pPr>
      <w:r>
        <w:rPr>
          <w:rFonts w:hint="eastAsia" w:ascii="宋体" w:hAnsi="宋体" w:cs="宋体"/>
          <w:sz w:val="24"/>
          <w:szCs w:val="24"/>
          <w:lang w:eastAsia="zh-CN"/>
        </w:rPr>
        <w:t>经营服务商</w:t>
      </w:r>
      <w:r>
        <w:rPr>
          <w:rFonts w:hint="eastAsia" w:ascii="宋体" w:hAnsi="宋体" w:cs="宋体"/>
          <w:sz w:val="24"/>
          <w:szCs w:val="24"/>
        </w:rPr>
        <w:t>盖章：</w:t>
      </w:r>
    </w:p>
    <w:p w14:paraId="37D5F5EC">
      <w:pPr>
        <w:pStyle w:val="7"/>
        <w:spacing w:line="360" w:lineRule="auto"/>
        <w:jc w:val="left"/>
        <w:rPr>
          <w:rFonts w:ascii="宋体" w:cs="宋体"/>
          <w:sz w:val="24"/>
          <w:szCs w:val="24"/>
        </w:rPr>
      </w:pPr>
      <w:r>
        <w:rPr>
          <w:rFonts w:hint="eastAsia" w:ascii="宋体" w:hAnsi="宋体" w:cs="宋体"/>
          <w:sz w:val="24"/>
          <w:szCs w:val="24"/>
        </w:rPr>
        <w:t>日      期：</w:t>
      </w:r>
    </w:p>
    <w:p w14:paraId="7EE7426C">
      <w:pPr>
        <w:spacing w:line="360" w:lineRule="auto"/>
        <w:ind w:firstLine="120" w:firstLineChars="50"/>
        <w:jc w:val="center"/>
        <w:rPr>
          <w:sz w:val="24"/>
          <w:szCs w:val="24"/>
        </w:rPr>
      </w:pPr>
    </w:p>
    <w:p w14:paraId="01F83A67">
      <w:pPr>
        <w:spacing w:line="360" w:lineRule="auto"/>
        <w:jc w:val="center"/>
        <w:rPr>
          <w:sz w:val="32"/>
          <w:szCs w:val="32"/>
        </w:rPr>
      </w:pPr>
      <w:r>
        <w:rPr>
          <w:sz w:val="32"/>
          <w:szCs w:val="32"/>
        </w:rPr>
        <w:br w:type="page"/>
      </w:r>
      <w:r>
        <w:rPr>
          <w:rFonts w:hint="eastAsia"/>
          <w:sz w:val="24"/>
          <w:szCs w:val="24"/>
        </w:rPr>
        <w:t>（三</w:t>
      </w:r>
      <w:r>
        <w:rPr>
          <w:rFonts w:hint="eastAsia"/>
          <w:spacing w:val="2"/>
          <w:sz w:val="24"/>
          <w:szCs w:val="24"/>
        </w:rPr>
        <w:t>）</w:t>
      </w:r>
      <w:r>
        <w:rPr>
          <w:rFonts w:hint="eastAsia"/>
          <w:sz w:val="24"/>
          <w:szCs w:val="24"/>
        </w:rPr>
        <w:t>拟派人员情况表</w:t>
      </w:r>
    </w:p>
    <w:p w14:paraId="0422FAE9">
      <w:pPr>
        <w:spacing w:before="5" w:line="110" w:lineRule="exact"/>
        <w:rPr>
          <w:sz w:val="11"/>
          <w:szCs w:val="11"/>
        </w:rPr>
      </w:pPr>
    </w:p>
    <w:p w14:paraId="28AA2ACD">
      <w:pPr>
        <w:spacing w:line="200" w:lineRule="exact"/>
        <w:rPr>
          <w:sz w:val="20"/>
          <w:szCs w:val="20"/>
        </w:rPr>
      </w:pPr>
    </w:p>
    <w:p w14:paraId="107566BD">
      <w:pPr>
        <w:pStyle w:val="7"/>
        <w:tabs>
          <w:tab w:val="left" w:pos="3231"/>
          <w:tab w:val="left" w:pos="3833"/>
        </w:tabs>
        <w:spacing w:line="263" w:lineRule="auto"/>
        <w:ind w:left="218" w:right="5672"/>
        <w:jc w:val="left"/>
        <w:rPr>
          <w:rFonts w:ascii="宋体" w:cs="宋体"/>
          <w:sz w:val="24"/>
          <w:szCs w:val="24"/>
        </w:rPr>
      </w:pPr>
      <w:r>
        <w:rPr>
          <w:rFonts w:hint="eastAsia" w:ascii="宋体" w:hAnsi="宋体" w:cs="宋体"/>
          <w:spacing w:val="2"/>
          <w:sz w:val="24"/>
          <w:szCs w:val="24"/>
          <w:lang w:eastAsia="zh-CN"/>
        </w:rPr>
        <w:t>经营服务商</w:t>
      </w:r>
      <w:r>
        <w:rPr>
          <w:rFonts w:hint="eastAsia" w:ascii="宋体" w:hAnsi="宋体" w:cs="宋体"/>
          <w:sz w:val="24"/>
          <w:szCs w:val="24"/>
        </w:rPr>
        <w:t>名称</w:t>
      </w:r>
      <w:r>
        <w:rPr>
          <w:rFonts w:hint="eastAsia" w:ascii="宋体" w:hAnsi="宋体" w:cs="宋体"/>
          <w:spacing w:val="2"/>
          <w:sz w:val="24"/>
          <w:szCs w:val="24"/>
        </w:rPr>
        <w:t>：</w:t>
      </w:r>
      <w:r>
        <w:rPr>
          <w:rFonts w:ascii="宋体" w:cs="宋体"/>
          <w:sz w:val="24"/>
          <w:szCs w:val="24"/>
          <w:u w:val="single" w:color="000000"/>
        </w:rPr>
        <w:tab/>
      </w:r>
    </w:p>
    <w:p w14:paraId="37C3F126">
      <w:pPr>
        <w:pStyle w:val="7"/>
        <w:tabs>
          <w:tab w:val="left" w:pos="3231"/>
          <w:tab w:val="left" w:pos="3833"/>
        </w:tabs>
        <w:spacing w:line="263" w:lineRule="auto"/>
        <w:ind w:left="218" w:right="5672"/>
        <w:jc w:val="left"/>
        <w:rPr>
          <w:rFonts w:ascii="宋体" w:cs="宋体"/>
          <w:sz w:val="24"/>
          <w:szCs w:val="24"/>
        </w:rPr>
      </w:pPr>
      <w:r>
        <w:rPr>
          <w:rFonts w:hint="eastAsia" w:ascii="宋体" w:hAnsi="宋体" w:cs="宋体"/>
          <w:spacing w:val="2"/>
          <w:sz w:val="24"/>
          <w:szCs w:val="24"/>
        </w:rPr>
        <w:t>采</w:t>
      </w:r>
      <w:r>
        <w:rPr>
          <w:rFonts w:hint="eastAsia" w:ascii="宋体" w:hAnsi="宋体" w:cs="宋体"/>
          <w:sz w:val="24"/>
          <w:szCs w:val="24"/>
        </w:rPr>
        <w:t>购</w:t>
      </w:r>
      <w:r>
        <w:rPr>
          <w:rFonts w:hint="eastAsia" w:ascii="宋体" w:hAnsi="宋体" w:cs="宋体"/>
          <w:spacing w:val="2"/>
          <w:sz w:val="24"/>
          <w:szCs w:val="24"/>
        </w:rPr>
        <w:t>项</w:t>
      </w:r>
      <w:r>
        <w:rPr>
          <w:rFonts w:hint="eastAsia" w:ascii="宋体" w:hAnsi="宋体" w:cs="宋体"/>
          <w:sz w:val="24"/>
          <w:szCs w:val="24"/>
        </w:rPr>
        <w:t>目编</w:t>
      </w:r>
      <w:r>
        <w:rPr>
          <w:rFonts w:hint="eastAsia" w:ascii="宋体" w:hAnsi="宋体" w:cs="宋体"/>
          <w:spacing w:val="2"/>
          <w:sz w:val="24"/>
          <w:szCs w:val="24"/>
        </w:rPr>
        <w:t>号</w:t>
      </w:r>
      <w:r>
        <w:rPr>
          <w:rFonts w:hint="eastAsia" w:ascii="宋体" w:hAnsi="宋体" w:cs="宋体"/>
          <w:sz w:val="24"/>
          <w:szCs w:val="24"/>
        </w:rPr>
        <w:t>：</w:t>
      </w:r>
      <w:r>
        <w:rPr>
          <w:rFonts w:ascii="宋体" w:cs="宋体"/>
          <w:sz w:val="24"/>
          <w:szCs w:val="24"/>
          <w:u w:val="single" w:color="000000"/>
        </w:rPr>
        <w:tab/>
      </w:r>
      <w:r>
        <w:rPr>
          <w:rFonts w:ascii="宋体" w:cs="宋体"/>
          <w:sz w:val="24"/>
          <w:szCs w:val="24"/>
          <w:u w:val="single" w:color="000000"/>
        </w:rPr>
        <w:tab/>
      </w:r>
    </w:p>
    <w:p w14:paraId="0A520B54">
      <w:pPr>
        <w:spacing w:before="8" w:line="80" w:lineRule="exact"/>
        <w:rPr>
          <w:rFonts w:ascii="宋体" w:cs="宋体"/>
          <w:sz w:val="24"/>
          <w:szCs w:val="24"/>
        </w:rPr>
      </w:pPr>
    </w:p>
    <w:tbl>
      <w:tblPr>
        <w:tblStyle w:val="21"/>
        <w:tblW w:w="8406" w:type="dxa"/>
        <w:tblInd w:w="-7" w:type="dxa"/>
        <w:tblLayout w:type="fixed"/>
        <w:tblCellMar>
          <w:top w:w="0" w:type="dxa"/>
          <w:left w:w="0" w:type="dxa"/>
          <w:bottom w:w="0" w:type="dxa"/>
          <w:right w:w="0" w:type="dxa"/>
        </w:tblCellMar>
      </w:tblPr>
      <w:tblGrid>
        <w:gridCol w:w="1420"/>
        <w:gridCol w:w="1366"/>
        <w:gridCol w:w="1366"/>
        <w:gridCol w:w="1092"/>
        <w:gridCol w:w="1525"/>
        <w:gridCol w:w="1637"/>
      </w:tblGrid>
      <w:tr w14:paraId="57841D19">
        <w:tblPrEx>
          <w:tblCellMar>
            <w:top w:w="0" w:type="dxa"/>
            <w:left w:w="0" w:type="dxa"/>
            <w:bottom w:w="0" w:type="dxa"/>
            <w:right w:w="0" w:type="dxa"/>
          </w:tblCellMar>
        </w:tblPrEx>
        <w:trPr>
          <w:trHeight w:val="950" w:hRule="exact"/>
        </w:trPr>
        <w:tc>
          <w:tcPr>
            <w:tcW w:w="1420" w:type="dxa"/>
            <w:tcBorders>
              <w:top w:val="single" w:color="000000" w:sz="6" w:space="0"/>
              <w:left w:val="single" w:color="000000" w:sz="6" w:space="0"/>
              <w:bottom w:val="single" w:color="000000" w:sz="6" w:space="0"/>
              <w:right w:val="single" w:color="000000" w:sz="6" w:space="0"/>
            </w:tcBorders>
            <w:vAlign w:val="center"/>
          </w:tcPr>
          <w:p w14:paraId="31BB4A8E">
            <w:pPr>
              <w:pStyle w:val="37"/>
              <w:tabs>
                <w:tab w:val="left" w:pos="1143"/>
              </w:tabs>
              <w:jc w:val="center"/>
              <w:rPr>
                <w:rFonts w:ascii="宋体" w:cs="宋体"/>
                <w:sz w:val="24"/>
                <w:szCs w:val="24"/>
              </w:rPr>
            </w:pPr>
            <w:r>
              <w:rPr>
                <w:rFonts w:hint="eastAsia" w:ascii="宋体" w:hAnsi="宋体" w:cs="宋体"/>
                <w:sz w:val="24"/>
                <w:szCs w:val="24"/>
              </w:rPr>
              <w:t>名</w:t>
            </w:r>
            <w:r>
              <w:rPr>
                <w:rFonts w:ascii="宋体" w:cs="宋体"/>
                <w:sz w:val="24"/>
                <w:szCs w:val="24"/>
              </w:rPr>
              <w:tab/>
            </w:r>
            <w:r>
              <w:rPr>
                <w:rFonts w:hint="eastAsia" w:ascii="宋体" w:hAnsi="宋体" w:cs="宋体"/>
                <w:sz w:val="24"/>
                <w:szCs w:val="24"/>
              </w:rPr>
              <w:t>称</w:t>
            </w:r>
          </w:p>
        </w:tc>
        <w:tc>
          <w:tcPr>
            <w:tcW w:w="1366" w:type="dxa"/>
            <w:tcBorders>
              <w:top w:val="single" w:color="000000" w:sz="6" w:space="0"/>
              <w:left w:val="single" w:color="000000" w:sz="6" w:space="0"/>
              <w:bottom w:val="single" w:color="000000" w:sz="6" w:space="0"/>
              <w:right w:val="single" w:color="000000" w:sz="6" w:space="0"/>
            </w:tcBorders>
            <w:vAlign w:val="center"/>
          </w:tcPr>
          <w:p w14:paraId="1279A951">
            <w:pPr>
              <w:pStyle w:val="37"/>
              <w:tabs>
                <w:tab w:val="left" w:pos="647"/>
              </w:tabs>
              <w:jc w:val="center"/>
              <w:rPr>
                <w:rFonts w:ascii="宋体" w:cs="宋体"/>
                <w:sz w:val="24"/>
                <w:szCs w:val="24"/>
              </w:rPr>
            </w:pPr>
            <w:r>
              <w:rPr>
                <w:rFonts w:hint="eastAsia" w:ascii="宋体" w:hAnsi="宋体" w:cs="宋体"/>
                <w:sz w:val="24"/>
                <w:szCs w:val="24"/>
              </w:rPr>
              <w:t>姓</w:t>
            </w:r>
            <w:r>
              <w:rPr>
                <w:rFonts w:ascii="宋体" w:cs="宋体"/>
                <w:sz w:val="24"/>
                <w:szCs w:val="24"/>
              </w:rPr>
              <w:tab/>
            </w:r>
            <w:r>
              <w:rPr>
                <w:rFonts w:hint="eastAsia" w:ascii="宋体" w:hAnsi="宋体" w:cs="宋体"/>
                <w:sz w:val="24"/>
                <w:szCs w:val="24"/>
              </w:rPr>
              <w:t>名</w:t>
            </w:r>
          </w:p>
        </w:tc>
        <w:tc>
          <w:tcPr>
            <w:tcW w:w="1366" w:type="dxa"/>
            <w:tcBorders>
              <w:top w:val="single" w:color="000000" w:sz="6" w:space="0"/>
              <w:left w:val="single" w:color="000000" w:sz="6" w:space="0"/>
              <w:bottom w:val="single" w:color="000000" w:sz="6" w:space="0"/>
              <w:right w:val="single" w:color="000000" w:sz="6" w:space="0"/>
            </w:tcBorders>
            <w:vAlign w:val="center"/>
          </w:tcPr>
          <w:p w14:paraId="06B14EB6">
            <w:pPr>
              <w:pStyle w:val="37"/>
              <w:spacing w:line="275" w:lineRule="exact"/>
              <w:jc w:val="center"/>
              <w:rPr>
                <w:rFonts w:ascii="宋体" w:cs="宋体"/>
                <w:sz w:val="24"/>
                <w:szCs w:val="24"/>
              </w:rPr>
            </w:pPr>
            <w:r>
              <w:rPr>
                <w:rFonts w:hint="eastAsia" w:ascii="宋体" w:hAnsi="宋体" w:cs="宋体"/>
                <w:sz w:val="24"/>
                <w:szCs w:val="24"/>
              </w:rPr>
              <w:t>职务职称</w:t>
            </w:r>
          </w:p>
          <w:p w14:paraId="28836C48">
            <w:pPr>
              <w:pStyle w:val="37"/>
              <w:spacing w:line="275" w:lineRule="exact"/>
              <w:jc w:val="center"/>
              <w:rPr>
                <w:rFonts w:ascii="宋体" w:cs="宋体"/>
                <w:sz w:val="24"/>
                <w:szCs w:val="24"/>
              </w:rPr>
            </w:pPr>
            <w:r>
              <w:rPr>
                <w:rFonts w:hint="eastAsia" w:ascii="宋体" w:hAnsi="宋体" w:cs="宋体"/>
                <w:sz w:val="24"/>
                <w:szCs w:val="24"/>
              </w:rPr>
              <w:t>或资质</w:t>
            </w:r>
          </w:p>
        </w:tc>
        <w:tc>
          <w:tcPr>
            <w:tcW w:w="1092" w:type="dxa"/>
            <w:tcBorders>
              <w:top w:val="single" w:color="000000" w:sz="6" w:space="0"/>
              <w:left w:val="single" w:color="000000" w:sz="6" w:space="0"/>
              <w:bottom w:val="single" w:color="000000" w:sz="6" w:space="0"/>
              <w:right w:val="single" w:color="000000" w:sz="6" w:space="0"/>
            </w:tcBorders>
            <w:vAlign w:val="center"/>
          </w:tcPr>
          <w:p w14:paraId="682A1E7F">
            <w:pPr>
              <w:pStyle w:val="37"/>
              <w:spacing w:line="312" w:lineRule="exact"/>
              <w:ind w:right="100"/>
              <w:jc w:val="center"/>
              <w:rPr>
                <w:rFonts w:ascii="宋体" w:cs="宋体"/>
                <w:sz w:val="24"/>
                <w:szCs w:val="24"/>
              </w:rPr>
            </w:pPr>
            <w:r>
              <w:rPr>
                <w:rFonts w:hint="eastAsia" w:ascii="宋体" w:hAnsi="宋体" w:cs="宋体"/>
                <w:sz w:val="24"/>
                <w:szCs w:val="24"/>
              </w:rPr>
              <w:t>联系电话</w:t>
            </w:r>
          </w:p>
        </w:tc>
        <w:tc>
          <w:tcPr>
            <w:tcW w:w="1525" w:type="dxa"/>
            <w:tcBorders>
              <w:top w:val="single" w:color="000000" w:sz="6" w:space="0"/>
              <w:left w:val="single" w:color="000000" w:sz="6" w:space="0"/>
              <w:bottom w:val="single" w:color="000000" w:sz="6" w:space="0"/>
              <w:right w:val="single" w:color="000000" w:sz="6" w:space="0"/>
            </w:tcBorders>
            <w:vAlign w:val="center"/>
          </w:tcPr>
          <w:p w14:paraId="2397540C">
            <w:pPr>
              <w:pStyle w:val="37"/>
              <w:jc w:val="center"/>
              <w:rPr>
                <w:rFonts w:ascii="宋体" w:cs="宋体"/>
                <w:sz w:val="24"/>
                <w:szCs w:val="24"/>
              </w:rPr>
            </w:pPr>
            <w:r>
              <w:rPr>
                <w:rFonts w:hint="eastAsia" w:ascii="宋体" w:hAnsi="宋体" w:cs="宋体"/>
                <w:sz w:val="24"/>
                <w:szCs w:val="24"/>
              </w:rPr>
              <w:t>服务范围及岗位设置安排</w:t>
            </w:r>
          </w:p>
        </w:tc>
        <w:tc>
          <w:tcPr>
            <w:tcW w:w="1637" w:type="dxa"/>
            <w:tcBorders>
              <w:top w:val="single" w:color="000000" w:sz="6" w:space="0"/>
              <w:left w:val="single" w:color="000000" w:sz="6" w:space="0"/>
              <w:bottom w:val="single" w:color="000000" w:sz="6" w:space="0"/>
              <w:right w:val="single" w:color="000000" w:sz="6" w:space="0"/>
            </w:tcBorders>
            <w:vAlign w:val="center"/>
          </w:tcPr>
          <w:p w14:paraId="70111C05">
            <w:pPr>
              <w:pStyle w:val="37"/>
              <w:spacing w:line="312" w:lineRule="exact"/>
              <w:ind w:right="165"/>
              <w:jc w:val="center"/>
              <w:rPr>
                <w:rFonts w:ascii="宋体" w:cs="宋体"/>
                <w:sz w:val="24"/>
                <w:szCs w:val="24"/>
              </w:rPr>
            </w:pPr>
            <w:r>
              <w:rPr>
                <w:rFonts w:hint="eastAsia" w:ascii="宋体" w:hAnsi="宋体" w:cs="宋体"/>
                <w:sz w:val="24"/>
                <w:szCs w:val="24"/>
              </w:rPr>
              <w:t>主要经验及承担过的项目</w:t>
            </w:r>
          </w:p>
        </w:tc>
      </w:tr>
      <w:tr w14:paraId="139E1E05">
        <w:tblPrEx>
          <w:tblCellMar>
            <w:top w:w="0" w:type="dxa"/>
            <w:left w:w="0" w:type="dxa"/>
            <w:bottom w:w="0" w:type="dxa"/>
            <w:right w:w="0" w:type="dxa"/>
          </w:tblCellMar>
        </w:tblPrEx>
        <w:trPr>
          <w:trHeight w:val="660" w:hRule="exact"/>
        </w:trPr>
        <w:tc>
          <w:tcPr>
            <w:tcW w:w="1420" w:type="dxa"/>
            <w:tcBorders>
              <w:top w:val="single" w:color="000000" w:sz="6" w:space="0"/>
              <w:left w:val="single" w:color="000000" w:sz="6" w:space="0"/>
              <w:bottom w:val="single" w:color="000000" w:sz="6" w:space="0"/>
              <w:right w:val="single" w:color="000000" w:sz="6" w:space="0"/>
            </w:tcBorders>
            <w:vAlign w:val="center"/>
          </w:tcPr>
          <w:p w14:paraId="3F64C7A4">
            <w:pPr>
              <w:pStyle w:val="37"/>
              <w:spacing w:before="84"/>
              <w:jc w:val="center"/>
              <w:rPr>
                <w:rFonts w:ascii="宋体" w:cs="宋体"/>
                <w:sz w:val="24"/>
                <w:szCs w:val="24"/>
              </w:rPr>
            </w:pPr>
            <w:r>
              <w:rPr>
                <w:rFonts w:hint="eastAsia" w:ascii="宋体" w:hAnsi="宋体" w:cs="宋体"/>
                <w:sz w:val="24"/>
                <w:szCs w:val="24"/>
              </w:rPr>
              <w:t>项目负责人</w:t>
            </w:r>
          </w:p>
        </w:tc>
        <w:tc>
          <w:tcPr>
            <w:tcW w:w="1366" w:type="dxa"/>
            <w:tcBorders>
              <w:top w:val="single" w:color="000000" w:sz="6" w:space="0"/>
              <w:left w:val="single" w:color="000000" w:sz="6" w:space="0"/>
              <w:bottom w:val="single" w:color="000000" w:sz="6" w:space="0"/>
              <w:right w:val="single" w:color="000000" w:sz="6" w:space="0"/>
            </w:tcBorders>
            <w:vAlign w:val="center"/>
          </w:tcPr>
          <w:p w14:paraId="186F7289">
            <w:pPr>
              <w:jc w:val="center"/>
              <w:rPr>
                <w:rFonts w:ascii="宋体" w:cs="宋体"/>
                <w:sz w:val="24"/>
                <w:szCs w:val="24"/>
              </w:rPr>
            </w:pPr>
          </w:p>
        </w:tc>
        <w:tc>
          <w:tcPr>
            <w:tcW w:w="1366" w:type="dxa"/>
            <w:tcBorders>
              <w:top w:val="single" w:color="000000" w:sz="6" w:space="0"/>
              <w:left w:val="single" w:color="000000" w:sz="6" w:space="0"/>
              <w:bottom w:val="single" w:color="000000" w:sz="6" w:space="0"/>
              <w:right w:val="single" w:color="000000" w:sz="6" w:space="0"/>
            </w:tcBorders>
            <w:vAlign w:val="center"/>
          </w:tcPr>
          <w:p w14:paraId="50F2FEDA">
            <w:pPr>
              <w:jc w:val="center"/>
              <w:rPr>
                <w:rFonts w:ascii="宋体" w:cs="宋体"/>
                <w:sz w:val="24"/>
                <w:szCs w:val="24"/>
              </w:rPr>
            </w:pPr>
          </w:p>
        </w:tc>
        <w:tc>
          <w:tcPr>
            <w:tcW w:w="1092" w:type="dxa"/>
            <w:tcBorders>
              <w:top w:val="single" w:color="000000" w:sz="6" w:space="0"/>
              <w:left w:val="single" w:color="000000" w:sz="6" w:space="0"/>
              <w:bottom w:val="single" w:color="000000" w:sz="6" w:space="0"/>
              <w:right w:val="single" w:color="000000" w:sz="6" w:space="0"/>
            </w:tcBorders>
            <w:vAlign w:val="center"/>
          </w:tcPr>
          <w:p w14:paraId="630F0FD2">
            <w:pPr>
              <w:jc w:val="center"/>
              <w:rPr>
                <w:rFonts w:ascii="宋体" w:cs="宋体"/>
                <w:sz w:val="24"/>
                <w:szCs w:val="24"/>
              </w:rPr>
            </w:pPr>
          </w:p>
        </w:tc>
        <w:tc>
          <w:tcPr>
            <w:tcW w:w="1525" w:type="dxa"/>
            <w:tcBorders>
              <w:top w:val="single" w:color="000000" w:sz="6" w:space="0"/>
              <w:left w:val="single" w:color="000000" w:sz="6" w:space="0"/>
              <w:bottom w:val="single" w:color="000000" w:sz="6" w:space="0"/>
              <w:right w:val="single" w:color="000000" w:sz="6" w:space="0"/>
            </w:tcBorders>
            <w:vAlign w:val="center"/>
          </w:tcPr>
          <w:p w14:paraId="7832F653">
            <w:pPr>
              <w:jc w:val="center"/>
              <w:rPr>
                <w:rFonts w:ascii="宋体" w:cs="宋体"/>
                <w:sz w:val="24"/>
                <w:szCs w:val="24"/>
              </w:rPr>
            </w:pPr>
          </w:p>
        </w:tc>
        <w:tc>
          <w:tcPr>
            <w:tcW w:w="1637" w:type="dxa"/>
            <w:tcBorders>
              <w:top w:val="single" w:color="000000" w:sz="6" w:space="0"/>
              <w:left w:val="single" w:color="000000" w:sz="6" w:space="0"/>
              <w:bottom w:val="single" w:color="000000" w:sz="6" w:space="0"/>
              <w:right w:val="single" w:color="000000" w:sz="6" w:space="0"/>
            </w:tcBorders>
            <w:vAlign w:val="center"/>
          </w:tcPr>
          <w:p w14:paraId="7E5A4F9A">
            <w:pPr>
              <w:jc w:val="center"/>
              <w:rPr>
                <w:rFonts w:ascii="宋体" w:cs="宋体"/>
                <w:sz w:val="24"/>
                <w:szCs w:val="24"/>
              </w:rPr>
            </w:pPr>
          </w:p>
        </w:tc>
      </w:tr>
      <w:tr w14:paraId="56873746">
        <w:tblPrEx>
          <w:tblCellMar>
            <w:top w:w="0" w:type="dxa"/>
            <w:left w:w="0" w:type="dxa"/>
            <w:bottom w:w="0" w:type="dxa"/>
            <w:right w:w="0" w:type="dxa"/>
          </w:tblCellMar>
        </w:tblPrEx>
        <w:trPr>
          <w:trHeight w:val="661" w:hRule="exact"/>
        </w:trPr>
        <w:tc>
          <w:tcPr>
            <w:tcW w:w="1420" w:type="dxa"/>
            <w:vMerge w:val="restart"/>
            <w:tcBorders>
              <w:top w:val="single" w:color="000000" w:sz="6" w:space="0"/>
              <w:left w:val="single" w:color="000000" w:sz="6" w:space="0"/>
              <w:right w:val="single" w:color="000000" w:sz="6" w:space="0"/>
            </w:tcBorders>
            <w:vAlign w:val="center"/>
          </w:tcPr>
          <w:p w14:paraId="725B849E">
            <w:pPr>
              <w:pStyle w:val="37"/>
              <w:jc w:val="center"/>
              <w:rPr>
                <w:rFonts w:ascii="宋体" w:cs="宋体"/>
                <w:sz w:val="24"/>
                <w:szCs w:val="24"/>
              </w:rPr>
            </w:pPr>
            <w:r>
              <w:rPr>
                <w:rFonts w:hint="eastAsia" w:ascii="宋体" w:hAnsi="宋体" w:cs="宋体"/>
                <w:sz w:val="24"/>
                <w:szCs w:val="24"/>
              </w:rPr>
              <w:t>其他人员</w:t>
            </w:r>
          </w:p>
        </w:tc>
        <w:tc>
          <w:tcPr>
            <w:tcW w:w="1366" w:type="dxa"/>
            <w:tcBorders>
              <w:top w:val="single" w:color="000000" w:sz="6" w:space="0"/>
              <w:left w:val="single" w:color="000000" w:sz="6" w:space="0"/>
              <w:bottom w:val="single" w:color="000000" w:sz="6" w:space="0"/>
              <w:right w:val="single" w:color="000000" w:sz="6" w:space="0"/>
            </w:tcBorders>
            <w:vAlign w:val="center"/>
          </w:tcPr>
          <w:p w14:paraId="759676CD">
            <w:pPr>
              <w:jc w:val="center"/>
              <w:rPr>
                <w:rFonts w:ascii="宋体" w:cs="宋体"/>
                <w:sz w:val="24"/>
                <w:szCs w:val="24"/>
              </w:rPr>
            </w:pPr>
          </w:p>
        </w:tc>
        <w:tc>
          <w:tcPr>
            <w:tcW w:w="1366" w:type="dxa"/>
            <w:tcBorders>
              <w:top w:val="single" w:color="000000" w:sz="6" w:space="0"/>
              <w:left w:val="single" w:color="000000" w:sz="6" w:space="0"/>
              <w:bottom w:val="single" w:color="000000" w:sz="6" w:space="0"/>
              <w:right w:val="single" w:color="000000" w:sz="6" w:space="0"/>
            </w:tcBorders>
            <w:vAlign w:val="center"/>
          </w:tcPr>
          <w:p w14:paraId="27008D99">
            <w:pPr>
              <w:jc w:val="center"/>
              <w:rPr>
                <w:rFonts w:ascii="宋体" w:cs="宋体"/>
                <w:sz w:val="24"/>
                <w:szCs w:val="24"/>
              </w:rPr>
            </w:pPr>
          </w:p>
        </w:tc>
        <w:tc>
          <w:tcPr>
            <w:tcW w:w="1092" w:type="dxa"/>
            <w:tcBorders>
              <w:top w:val="single" w:color="000000" w:sz="6" w:space="0"/>
              <w:left w:val="single" w:color="000000" w:sz="6" w:space="0"/>
              <w:bottom w:val="single" w:color="000000" w:sz="6" w:space="0"/>
              <w:right w:val="single" w:color="000000" w:sz="6" w:space="0"/>
            </w:tcBorders>
            <w:vAlign w:val="center"/>
          </w:tcPr>
          <w:p w14:paraId="3DD8924B">
            <w:pPr>
              <w:jc w:val="center"/>
              <w:rPr>
                <w:rFonts w:ascii="宋体" w:cs="宋体"/>
                <w:sz w:val="24"/>
                <w:szCs w:val="24"/>
              </w:rPr>
            </w:pPr>
          </w:p>
        </w:tc>
        <w:tc>
          <w:tcPr>
            <w:tcW w:w="1525" w:type="dxa"/>
            <w:tcBorders>
              <w:top w:val="single" w:color="000000" w:sz="6" w:space="0"/>
              <w:left w:val="single" w:color="000000" w:sz="6" w:space="0"/>
              <w:bottom w:val="single" w:color="000000" w:sz="6" w:space="0"/>
              <w:right w:val="single" w:color="000000" w:sz="6" w:space="0"/>
            </w:tcBorders>
            <w:vAlign w:val="center"/>
          </w:tcPr>
          <w:p w14:paraId="00A9AB1D">
            <w:pPr>
              <w:jc w:val="center"/>
              <w:rPr>
                <w:rFonts w:ascii="宋体" w:cs="宋体"/>
                <w:sz w:val="24"/>
                <w:szCs w:val="24"/>
              </w:rPr>
            </w:pPr>
          </w:p>
        </w:tc>
        <w:tc>
          <w:tcPr>
            <w:tcW w:w="1637" w:type="dxa"/>
            <w:tcBorders>
              <w:top w:val="single" w:color="000000" w:sz="6" w:space="0"/>
              <w:left w:val="single" w:color="000000" w:sz="6" w:space="0"/>
              <w:bottom w:val="single" w:color="000000" w:sz="6" w:space="0"/>
              <w:right w:val="single" w:color="000000" w:sz="6" w:space="0"/>
            </w:tcBorders>
            <w:vAlign w:val="center"/>
          </w:tcPr>
          <w:p w14:paraId="3E174F7C">
            <w:pPr>
              <w:jc w:val="center"/>
              <w:rPr>
                <w:rFonts w:ascii="宋体" w:cs="宋体"/>
                <w:sz w:val="24"/>
                <w:szCs w:val="24"/>
              </w:rPr>
            </w:pPr>
          </w:p>
        </w:tc>
      </w:tr>
      <w:tr w14:paraId="6596585D">
        <w:tblPrEx>
          <w:tblCellMar>
            <w:top w:w="0" w:type="dxa"/>
            <w:left w:w="0" w:type="dxa"/>
            <w:bottom w:w="0" w:type="dxa"/>
            <w:right w:w="0" w:type="dxa"/>
          </w:tblCellMar>
        </w:tblPrEx>
        <w:trPr>
          <w:trHeight w:val="658" w:hRule="exact"/>
        </w:trPr>
        <w:tc>
          <w:tcPr>
            <w:tcW w:w="1420" w:type="dxa"/>
            <w:vMerge w:val="continue"/>
            <w:tcBorders>
              <w:left w:val="single" w:color="000000" w:sz="6" w:space="0"/>
              <w:right w:val="single" w:color="000000" w:sz="6" w:space="0"/>
            </w:tcBorders>
            <w:vAlign w:val="center"/>
          </w:tcPr>
          <w:p w14:paraId="3E650D8C">
            <w:pPr>
              <w:pStyle w:val="37"/>
              <w:jc w:val="center"/>
              <w:rPr>
                <w:rFonts w:ascii="宋体" w:cs="宋体"/>
                <w:sz w:val="24"/>
                <w:szCs w:val="24"/>
              </w:rPr>
            </w:pPr>
          </w:p>
        </w:tc>
        <w:tc>
          <w:tcPr>
            <w:tcW w:w="1366" w:type="dxa"/>
            <w:tcBorders>
              <w:top w:val="single" w:color="000000" w:sz="6" w:space="0"/>
              <w:left w:val="single" w:color="000000" w:sz="6" w:space="0"/>
              <w:bottom w:val="single" w:color="000000" w:sz="6" w:space="0"/>
              <w:right w:val="single" w:color="000000" w:sz="6" w:space="0"/>
            </w:tcBorders>
            <w:vAlign w:val="center"/>
          </w:tcPr>
          <w:p w14:paraId="24B152E1">
            <w:pPr>
              <w:jc w:val="center"/>
              <w:rPr>
                <w:rFonts w:ascii="宋体" w:cs="宋体"/>
                <w:sz w:val="24"/>
                <w:szCs w:val="24"/>
              </w:rPr>
            </w:pPr>
          </w:p>
        </w:tc>
        <w:tc>
          <w:tcPr>
            <w:tcW w:w="1366" w:type="dxa"/>
            <w:tcBorders>
              <w:top w:val="single" w:color="000000" w:sz="6" w:space="0"/>
              <w:left w:val="single" w:color="000000" w:sz="6" w:space="0"/>
              <w:bottom w:val="single" w:color="000000" w:sz="6" w:space="0"/>
              <w:right w:val="single" w:color="000000" w:sz="6" w:space="0"/>
            </w:tcBorders>
            <w:vAlign w:val="center"/>
          </w:tcPr>
          <w:p w14:paraId="74A5DA5E">
            <w:pPr>
              <w:jc w:val="center"/>
              <w:rPr>
                <w:rFonts w:ascii="宋体" w:cs="宋体"/>
                <w:sz w:val="24"/>
                <w:szCs w:val="24"/>
              </w:rPr>
            </w:pPr>
          </w:p>
        </w:tc>
        <w:tc>
          <w:tcPr>
            <w:tcW w:w="1092" w:type="dxa"/>
            <w:tcBorders>
              <w:top w:val="single" w:color="000000" w:sz="6" w:space="0"/>
              <w:left w:val="single" w:color="000000" w:sz="6" w:space="0"/>
              <w:bottom w:val="single" w:color="000000" w:sz="6" w:space="0"/>
              <w:right w:val="single" w:color="000000" w:sz="6" w:space="0"/>
            </w:tcBorders>
            <w:vAlign w:val="center"/>
          </w:tcPr>
          <w:p w14:paraId="3C2B2878">
            <w:pPr>
              <w:jc w:val="center"/>
              <w:rPr>
                <w:rFonts w:ascii="宋体" w:cs="宋体"/>
                <w:sz w:val="24"/>
                <w:szCs w:val="24"/>
              </w:rPr>
            </w:pPr>
          </w:p>
        </w:tc>
        <w:tc>
          <w:tcPr>
            <w:tcW w:w="1525" w:type="dxa"/>
            <w:tcBorders>
              <w:top w:val="single" w:color="000000" w:sz="6" w:space="0"/>
              <w:left w:val="single" w:color="000000" w:sz="6" w:space="0"/>
              <w:bottom w:val="single" w:color="000000" w:sz="6" w:space="0"/>
              <w:right w:val="single" w:color="000000" w:sz="6" w:space="0"/>
            </w:tcBorders>
            <w:vAlign w:val="center"/>
          </w:tcPr>
          <w:p w14:paraId="2FD31195">
            <w:pPr>
              <w:jc w:val="center"/>
              <w:rPr>
                <w:rFonts w:ascii="宋体" w:cs="宋体"/>
                <w:sz w:val="24"/>
                <w:szCs w:val="24"/>
              </w:rPr>
            </w:pPr>
          </w:p>
        </w:tc>
        <w:tc>
          <w:tcPr>
            <w:tcW w:w="1637" w:type="dxa"/>
            <w:tcBorders>
              <w:top w:val="single" w:color="000000" w:sz="6" w:space="0"/>
              <w:left w:val="single" w:color="000000" w:sz="6" w:space="0"/>
              <w:bottom w:val="single" w:color="000000" w:sz="6" w:space="0"/>
              <w:right w:val="single" w:color="000000" w:sz="6" w:space="0"/>
            </w:tcBorders>
            <w:vAlign w:val="center"/>
          </w:tcPr>
          <w:p w14:paraId="7B2AA4E0">
            <w:pPr>
              <w:jc w:val="center"/>
              <w:rPr>
                <w:rFonts w:ascii="宋体" w:cs="宋体"/>
                <w:sz w:val="24"/>
                <w:szCs w:val="24"/>
              </w:rPr>
            </w:pPr>
          </w:p>
        </w:tc>
      </w:tr>
      <w:tr w14:paraId="32495021">
        <w:tblPrEx>
          <w:tblCellMar>
            <w:top w:w="0" w:type="dxa"/>
            <w:left w:w="0" w:type="dxa"/>
            <w:bottom w:w="0" w:type="dxa"/>
            <w:right w:w="0" w:type="dxa"/>
          </w:tblCellMar>
        </w:tblPrEx>
        <w:trPr>
          <w:trHeight w:val="660" w:hRule="exact"/>
        </w:trPr>
        <w:tc>
          <w:tcPr>
            <w:tcW w:w="1420" w:type="dxa"/>
            <w:vMerge w:val="continue"/>
            <w:tcBorders>
              <w:left w:val="single" w:color="000000" w:sz="6" w:space="0"/>
              <w:right w:val="single" w:color="000000" w:sz="6" w:space="0"/>
            </w:tcBorders>
            <w:vAlign w:val="center"/>
          </w:tcPr>
          <w:p w14:paraId="5622CDDD">
            <w:pPr>
              <w:jc w:val="center"/>
              <w:rPr>
                <w:rFonts w:ascii="宋体" w:cs="宋体"/>
                <w:sz w:val="24"/>
                <w:szCs w:val="24"/>
              </w:rPr>
            </w:pPr>
          </w:p>
        </w:tc>
        <w:tc>
          <w:tcPr>
            <w:tcW w:w="1366" w:type="dxa"/>
            <w:tcBorders>
              <w:top w:val="single" w:color="000000" w:sz="6" w:space="0"/>
              <w:left w:val="single" w:color="000000" w:sz="6" w:space="0"/>
              <w:bottom w:val="single" w:color="000000" w:sz="6" w:space="0"/>
              <w:right w:val="single" w:color="000000" w:sz="6" w:space="0"/>
            </w:tcBorders>
            <w:vAlign w:val="center"/>
          </w:tcPr>
          <w:p w14:paraId="600340FE">
            <w:pPr>
              <w:jc w:val="center"/>
              <w:rPr>
                <w:rFonts w:ascii="宋体" w:cs="宋体"/>
                <w:sz w:val="24"/>
                <w:szCs w:val="24"/>
              </w:rPr>
            </w:pPr>
          </w:p>
        </w:tc>
        <w:tc>
          <w:tcPr>
            <w:tcW w:w="1366" w:type="dxa"/>
            <w:tcBorders>
              <w:top w:val="single" w:color="000000" w:sz="6" w:space="0"/>
              <w:left w:val="single" w:color="000000" w:sz="6" w:space="0"/>
              <w:bottom w:val="single" w:color="000000" w:sz="6" w:space="0"/>
              <w:right w:val="single" w:color="000000" w:sz="6" w:space="0"/>
            </w:tcBorders>
            <w:vAlign w:val="center"/>
          </w:tcPr>
          <w:p w14:paraId="30F5EF06">
            <w:pPr>
              <w:jc w:val="center"/>
              <w:rPr>
                <w:rFonts w:ascii="宋体" w:cs="宋体"/>
                <w:sz w:val="24"/>
                <w:szCs w:val="24"/>
              </w:rPr>
            </w:pPr>
          </w:p>
        </w:tc>
        <w:tc>
          <w:tcPr>
            <w:tcW w:w="1092" w:type="dxa"/>
            <w:tcBorders>
              <w:top w:val="single" w:color="000000" w:sz="6" w:space="0"/>
              <w:left w:val="single" w:color="000000" w:sz="6" w:space="0"/>
              <w:bottom w:val="single" w:color="000000" w:sz="6" w:space="0"/>
              <w:right w:val="single" w:color="000000" w:sz="6" w:space="0"/>
            </w:tcBorders>
            <w:vAlign w:val="center"/>
          </w:tcPr>
          <w:p w14:paraId="26C66517">
            <w:pPr>
              <w:jc w:val="center"/>
              <w:rPr>
                <w:rFonts w:ascii="宋体" w:cs="宋体"/>
                <w:sz w:val="24"/>
                <w:szCs w:val="24"/>
              </w:rPr>
            </w:pPr>
          </w:p>
        </w:tc>
        <w:tc>
          <w:tcPr>
            <w:tcW w:w="1525" w:type="dxa"/>
            <w:tcBorders>
              <w:top w:val="single" w:color="000000" w:sz="6" w:space="0"/>
              <w:left w:val="single" w:color="000000" w:sz="6" w:space="0"/>
              <w:bottom w:val="single" w:color="000000" w:sz="6" w:space="0"/>
              <w:right w:val="single" w:color="000000" w:sz="6" w:space="0"/>
            </w:tcBorders>
            <w:vAlign w:val="center"/>
          </w:tcPr>
          <w:p w14:paraId="2A364D60">
            <w:pPr>
              <w:jc w:val="center"/>
              <w:rPr>
                <w:rFonts w:ascii="宋体" w:cs="宋体"/>
                <w:sz w:val="24"/>
                <w:szCs w:val="24"/>
              </w:rPr>
            </w:pPr>
          </w:p>
        </w:tc>
        <w:tc>
          <w:tcPr>
            <w:tcW w:w="1637" w:type="dxa"/>
            <w:tcBorders>
              <w:top w:val="single" w:color="000000" w:sz="6" w:space="0"/>
              <w:left w:val="single" w:color="000000" w:sz="6" w:space="0"/>
              <w:bottom w:val="single" w:color="000000" w:sz="6" w:space="0"/>
              <w:right w:val="single" w:color="000000" w:sz="6" w:space="0"/>
            </w:tcBorders>
            <w:vAlign w:val="center"/>
          </w:tcPr>
          <w:p w14:paraId="71246AD1">
            <w:pPr>
              <w:jc w:val="center"/>
              <w:rPr>
                <w:rFonts w:ascii="宋体" w:cs="宋体"/>
                <w:sz w:val="24"/>
                <w:szCs w:val="24"/>
              </w:rPr>
            </w:pPr>
          </w:p>
        </w:tc>
      </w:tr>
      <w:tr w14:paraId="0D77CAC5">
        <w:tblPrEx>
          <w:tblCellMar>
            <w:top w:w="0" w:type="dxa"/>
            <w:left w:w="0" w:type="dxa"/>
            <w:bottom w:w="0" w:type="dxa"/>
            <w:right w:w="0" w:type="dxa"/>
          </w:tblCellMar>
        </w:tblPrEx>
        <w:trPr>
          <w:trHeight w:val="660" w:hRule="exact"/>
        </w:trPr>
        <w:tc>
          <w:tcPr>
            <w:tcW w:w="1420" w:type="dxa"/>
            <w:vMerge w:val="continue"/>
            <w:tcBorders>
              <w:left w:val="single" w:color="000000" w:sz="6" w:space="0"/>
              <w:right w:val="single" w:color="000000" w:sz="6" w:space="0"/>
            </w:tcBorders>
            <w:vAlign w:val="center"/>
          </w:tcPr>
          <w:p w14:paraId="248F0C09">
            <w:pPr>
              <w:jc w:val="center"/>
              <w:rPr>
                <w:rFonts w:ascii="宋体" w:cs="宋体"/>
                <w:sz w:val="24"/>
                <w:szCs w:val="24"/>
              </w:rPr>
            </w:pPr>
          </w:p>
        </w:tc>
        <w:tc>
          <w:tcPr>
            <w:tcW w:w="1366" w:type="dxa"/>
            <w:tcBorders>
              <w:top w:val="single" w:color="000000" w:sz="6" w:space="0"/>
              <w:left w:val="single" w:color="000000" w:sz="6" w:space="0"/>
              <w:bottom w:val="single" w:color="000000" w:sz="6" w:space="0"/>
              <w:right w:val="single" w:color="000000" w:sz="6" w:space="0"/>
            </w:tcBorders>
            <w:vAlign w:val="center"/>
          </w:tcPr>
          <w:p w14:paraId="7F70746A">
            <w:pPr>
              <w:jc w:val="center"/>
              <w:rPr>
                <w:rFonts w:ascii="宋体" w:cs="宋体"/>
                <w:sz w:val="24"/>
                <w:szCs w:val="24"/>
              </w:rPr>
            </w:pPr>
          </w:p>
        </w:tc>
        <w:tc>
          <w:tcPr>
            <w:tcW w:w="1366" w:type="dxa"/>
            <w:tcBorders>
              <w:top w:val="single" w:color="000000" w:sz="6" w:space="0"/>
              <w:left w:val="single" w:color="000000" w:sz="6" w:space="0"/>
              <w:bottom w:val="single" w:color="000000" w:sz="6" w:space="0"/>
              <w:right w:val="single" w:color="000000" w:sz="6" w:space="0"/>
            </w:tcBorders>
            <w:vAlign w:val="center"/>
          </w:tcPr>
          <w:p w14:paraId="39927A6B">
            <w:pPr>
              <w:jc w:val="center"/>
              <w:rPr>
                <w:rFonts w:ascii="宋体" w:cs="宋体"/>
                <w:sz w:val="24"/>
                <w:szCs w:val="24"/>
              </w:rPr>
            </w:pPr>
          </w:p>
        </w:tc>
        <w:tc>
          <w:tcPr>
            <w:tcW w:w="1092" w:type="dxa"/>
            <w:tcBorders>
              <w:top w:val="single" w:color="000000" w:sz="6" w:space="0"/>
              <w:left w:val="single" w:color="000000" w:sz="6" w:space="0"/>
              <w:bottom w:val="single" w:color="000000" w:sz="6" w:space="0"/>
              <w:right w:val="single" w:color="000000" w:sz="6" w:space="0"/>
            </w:tcBorders>
            <w:vAlign w:val="center"/>
          </w:tcPr>
          <w:p w14:paraId="1255E8EA">
            <w:pPr>
              <w:jc w:val="center"/>
              <w:rPr>
                <w:rFonts w:ascii="宋体" w:cs="宋体"/>
                <w:sz w:val="24"/>
                <w:szCs w:val="24"/>
              </w:rPr>
            </w:pPr>
          </w:p>
        </w:tc>
        <w:tc>
          <w:tcPr>
            <w:tcW w:w="1525" w:type="dxa"/>
            <w:tcBorders>
              <w:top w:val="single" w:color="000000" w:sz="6" w:space="0"/>
              <w:left w:val="single" w:color="000000" w:sz="6" w:space="0"/>
              <w:bottom w:val="single" w:color="000000" w:sz="6" w:space="0"/>
              <w:right w:val="single" w:color="000000" w:sz="6" w:space="0"/>
            </w:tcBorders>
            <w:vAlign w:val="center"/>
          </w:tcPr>
          <w:p w14:paraId="0912890D">
            <w:pPr>
              <w:jc w:val="center"/>
              <w:rPr>
                <w:rFonts w:ascii="宋体" w:cs="宋体"/>
                <w:sz w:val="24"/>
                <w:szCs w:val="24"/>
              </w:rPr>
            </w:pPr>
          </w:p>
        </w:tc>
        <w:tc>
          <w:tcPr>
            <w:tcW w:w="1637" w:type="dxa"/>
            <w:tcBorders>
              <w:top w:val="single" w:color="000000" w:sz="6" w:space="0"/>
              <w:left w:val="single" w:color="000000" w:sz="6" w:space="0"/>
              <w:bottom w:val="single" w:color="000000" w:sz="6" w:space="0"/>
              <w:right w:val="single" w:color="000000" w:sz="6" w:space="0"/>
            </w:tcBorders>
            <w:vAlign w:val="center"/>
          </w:tcPr>
          <w:p w14:paraId="217BE003">
            <w:pPr>
              <w:jc w:val="center"/>
              <w:rPr>
                <w:rFonts w:ascii="宋体" w:cs="宋体"/>
                <w:sz w:val="24"/>
                <w:szCs w:val="24"/>
              </w:rPr>
            </w:pPr>
          </w:p>
        </w:tc>
      </w:tr>
      <w:tr w14:paraId="6D0E923E">
        <w:tblPrEx>
          <w:tblCellMar>
            <w:top w:w="0" w:type="dxa"/>
            <w:left w:w="0" w:type="dxa"/>
            <w:bottom w:w="0" w:type="dxa"/>
            <w:right w:w="0" w:type="dxa"/>
          </w:tblCellMar>
        </w:tblPrEx>
        <w:trPr>
          <w:trHeight w:val="660" w:hRule="exact"/>
        </w:trPr>
        <w:tc>
          <w:tcPr>
            <w:tcW w:w="1420" w:type="dxa"/>
            <w:vMerge w:val="continue"/>
            <w:tcBorders>
              <w:left w:val="single" w:color="000000" w:sz="6" w:space="0"/>
              <w:bottom w:val="single" w:color="000000" w:sz="6" w:space="0"/>
              <w:right w:val="single" w:color="000000" w:sz="6" w:space="0"/>
            </w:tcBorders>
            <w:vAlign w:val="center"/>
          </w:tcPr>
          <w:p w14:paraId="415C59C3">
            <w:pPr>
              <w:jc w:val="center"/>
              <w:rPr>
                <w:rFonts w:ascii="宋体" w:cs="宋体"/>
                <w:sz w:val="24"/>
                <w:szCs w:val="24"/>
              </w:rPr>
            </w:pPr>
          </w:p>
        </w:tc>
        <w:tc>
          <w:tcPr>
            <w:tcW w:w="1366" w:type="dxa"/>
            <w:tcBorders>
              <w:top w:val="single" w:color="000000" w:sz="6" w:space="0"/>
              <w:left w:val="single" w:color="000000" w:sz="6" w:space="0"/>
              <w:bottom w:val="single" w:color="000000" w:sz="6" w:space="0"/>
              <w:right w:val="single" w:color="000000" w:sz="6" w:space="0"/>
            </w:tcBorders>
            <w:vAlign w:val="center"/>
          </w:tcPr>
          <w:p w14:paraId="245FAA4B">
            <w:pPr>
              <w:jc w:val="center"/>
              <w:rPr>
                <w:rFonts w:ascii="宋体" w:cs="宋体"/>
                <w:sz w:val="24"/>
                <w:szCs w:val="24"/>
              </w:rPr>
            </w:pPr>
          </w:p>
        </w:tc>
        <w:tc>
          <w:tcPr>
            <w:tcW w:w="1366" w:type="dxa"/>
            <w:tcBorders>
              <w:top w:val="single" w:color="000000" w:sz="6" w:space="0"/>
              <w:left w:val="single" w:color="000000" w:sz="6" w:space="0"/>
              <w:bottom w:val="single" w:color="000000" w:sz="6" w:space="0"/>
              <w:right w:val="single" w:color="000000" w:sz="6" w:space="0"/>
            </w:tcBorders>
            <w:vAlign w:val="center"/>
          </w:tcPr>
          <w:p w14:paraId="270BB2AA">
            <w:pPr>
              <w:jc w:val="center"/>
              <w:rPr>
                <w:rFonts w:ascii="宋体" w:cs="宋体"/>
                <w:sz w:val="24"/>
                <w:szCs w:val="24"/>
              </w:rPr>
            </w:pPr>
          </w:p>
        </w:tc>
        <w:tc>
          <w:tcPr>
            <w:tcW w:w="1092" w:type="dxa"/>
            <w:tcBorders>
              <w:top w:val="single" w:color="000000" w:sz="6" w:space="0"/>
              <w:left w:val="single" w:color="000000" w:sz="6" w:space="0"/>
              <w:bottom w:val="single" w:color="000000" w:sz="6" w:space="0"/>
              <w:right w:val="single" w:color="000000" w:sz="6" w:space="0"/>
            </w:tcBorders>
            <w:vAlign w:val="center"/>
          </w:tcPr>
          <w:p w14:paraId="665315BB">
            <w:pPr>
              <w:jc w:val="center"/>
              <w:rPr>
                <w:rFonts w:ascii="宋体" w:cs="宋体"/>
                <w:sz w:val="24"/>
                <w:szCs w:val="24"/>
              </w:rPr>
            </w:pPr>
          </w:p>
        </w:tc>
        <w:tc>
          <w:tcPr>
            <w:tcW w:w="1525" w:type="dxa"/>
            <w:tcBorders>
              <w:top w:val="single" w:color="000000" w:sz="6" w:space="0"/>
              <w:left w:val="single" w:color="000000" w:sz="6" w:space="0"/>
              <w:bottom w:val="single" w:color="000000" w:sz="6" w:space="0"/>
              <w:right w:val="single" w:color="000000" w:sz="6" w:space="0"/>
            </w:tcBorders>
            <w:vAlign w:val="center"/>
          </w:tcPr>
          <w:p w14:paraId="27D37C8F">
            <w:pPr>
              <w:jc w:val="center"/>
              <w:rPr>
                <w:rFonts w:ascii="宋体" w:cs="宋体"/>
                <w:sz w:val="24"/>
                <w:szCs w:val="24"/>
              </w:rPr>
            </w:pPr>
          </w:p>
        </w:tc>
        <w:tc>
          <w:tcPr>
            <w:tcW w:w="1637" w:type="dxa"/>
            <w:tcBorders>
              <w:top w:val="single" w:color="000000" w:sz="6" w:space="0"/>
              <w:left w:val="single" w:color="000000" w:sz="6" w:space="0"/>
              <w:bottom w:val="single" w:color="000000" w:sz="6" w:space="0"/>
              <w:right w:val="single" w:color="000000" w:sz="6" w:space="0"/>
            </w:tcBorders>
            <w:vAlign w:val="center"/>
          </w:tcPr>
          <w:p w14:paraId="663A9222">
            <w:pPr>
              <w:jc w:val="center"/>
              <w:rPr>
                <w:rFonts w:ascii="宋体" w:cs="宋体"/>
                <w:sz w:val="24"/>
                <w:szCs w:val="24"/>
              </w:rPr>
            </w:pPr>
          </w:p>
        </w:tc>
      </w:tr>
    </w:tbl>
    <w:p w14:paraId="17D29DCA">
      <w:pPr>
        <w:spacing w:before="7" w:line="120" w:lineRule="exact"/>
        <w:rPr>
          <w:rFonts w:ascii="宋体" w:cs="宋体"/>
          <w:sz w:val="24"/>
          <w:szCs w:val="24"/>
        </w:rPr>
      </w:pPr>
    </w:p>
    <w:p w14:paraId="51D997CC">
      <w:pPr>
        <w:spacing w:line="200" w:lineRule="exact"/>
        <w:rPr>
          <w:rFonts w:ascii="宋体" w:cs="宋体"/>
          <w:sz w:val="24"/>
          <w:szCs w:val="24"/>
        </w:rPr>
      </w:pPr>
    </w:p>
    <w:p w14:paraId="345652D0">
      <w:pPr>
        <w:pStyle w:val="7"/>
        <w:spacing w:line="340" w:lineRule="exact"/>
        <w:jc w:val="left"/>
        <w:rPr>
          <w:rFonts w:ascii="宋体" w:cs="宋体"/>
          <w:sz w:val="24"/>
          <w:szCs w:val="24"/>
        </w:rPr>
      </w:pPr>
      <w:r>
        <w:rPr>
          <w:rFonts w:hint="eastAsia" w:ascii="宋体" w:hAnsi="宋体" w:cs="宋体"/>
          <w:spacing w:val="2"/>
          <w:sz w:val="24"/>
          <w:szCs w:val="24"/>
        </w:rPr>
        <w:t>说明：必须附</w:t>
      </w:r>
      <w:r>
        <w:rPr>
          <w:rFonts w:hint="eastAsia" w:ascii="宋体" w:hAnsi="宋体" w:cs="宋体"/>
          <w:sz w:val="24"/>
          <w:szCs w:val="24"/>
        </w:rPr>
        <w:t>相</w:t>
      </w:r>
      <w:r>
        <w:rPr>
          <w:rFonts w:hint="eastAsia" w:ascii="宋体" w:hAnsi="宋体" w:cs="宋体"/>
          <w:spacing w:val="2"/>
          <w:sz w:val="24"/>
          <w:szCs w:val="24"/>
        </w:rPr>
        <w:t>关证</w:t>
      </w:r>
      <w:r>
        <w:rPr>
          <w:rFonts w:hint="eastAsia" w:ascii="宋体" w:hAnsi="宋体" w:cs="宋体"/>
          <w:sz w:val="24"/>
          <w:szCs w:val="24"/>
        </w:rPr>
        <w:t>明</w:t>
      </w:r>
      <w:r>
        <w:rPr>
          <w:rFonts w:hint="eastAsia" w:ascii="宋体" w:hAnsi="宋体" w:cs="宋体"/>
          <w:spacing w:val="2"/>
          <w:sz w:val="24"/>
          <w:szCs w:val="24"/>
        </w:rPr>
        <w:t>材料的完整清</w:t>
      </w:r>
      <w:r>
        <w:rPr>
          <w:rFonts w:hint="eastAsia" w:ascii="宋体" w:hAnsi="宋体" w:cs="宋体"/>
          <w:sz w:val="24"/>
          <w:szCs w:val="24"/>
        </w:rPr>
        <w:t>晰</w:t>
      </w:r>
      <w:r>
        <w:rPr>
          <w:rFonts w:hint="eastAsia" w:ascii="宋体" w:hAnsi="宋体" w:cs="宋体"/>
          <w:spacing w:val="2"/>
          <w:sz w:val="24"/>
          <w:szCs w:val="24"/>
        </w:rPr>
        <w:t>复印</w:t>
      </w:r>
      <w:r>
        <w:rPr>
          <w:rFonts w:hint="eastAsia" w:ascii="宋体" w:hAnsi="宋体" w:cs="宋体"/>
          <w:sz w:val="24"/>
          <w:szCs w:val="24"/>
        </w:rPr>
        <w:t>件，否则评委在评审时将不予承认。</w:t>
      </w:r>
    </w:p>
    <w:p w14:paraId="5C36719F">
      <w:pPr>
        <w:spacing w:before="2" w:line="190" w:lineRule="exact"/>
        <w:rPr>
          <w:rFonts w:ascii="宋体" w:cs="宋体"/>
          <w:sz w:val="24"/>
          <w:szCs w:val="24"/>
        </w:rPr>
      </w:pPr>
    </w:p>
    <w:p w14:paraId="42BA214A">
      <w:pPr>
        <w:spacing w:line="200" w:lineRule="exact"/>
        <w:rPr>
          <w:rFonts w:ascii="宋体" w:cs="宋体"/>
          <w:sz w:val="24"/>
          <w:szCs w:val="24"/>
        </w:rPr>
      </w:pPr>
    </w:p>
    <w:p w14:paraId="0AB8DEF3">
      <w:pPr>
        <w:spacing w:line="200" w:lineRule="exact"/>
        <w:rPr>
          <w:rFonts w:ascii="宋体" w:cs="宋体"/>
          <w:sz w:val="24"/>
          <w:szCs w:val="24"/>
        </w:rPr>
      </w:pPr>
    </w:p>
    <w:p w14:paraId="45D1110D">
      <w:pPr>
        <w:spacing w:line="200" w:lineRule="exact"/>
        <w:rPr>
          <w:rFonts w:ascii="宋体" w:cs="宋体"/>
          <w:sz w:val="24"/>
          <w:szCs w:val="24"/>
        </w:rPr>
      </w:pPr>
    </w:p>
    <w:p w14:paraId="4102583F">
      <w:pPr>
        <w:spacing w:line="200" w:lineRule="exact"/>
        <w:rPr>
          <w:rFonts w:ascii="宋体" w:cs="宋体"/>
          <w:sz w:val="24"/>
          <w:szCs w:val="24"/>
        </w:rPr>
      </w:pPr>
    </w:p>
    <w:p w14:paraId="7CE03B9E">
      <w:pPr>
        <w:spacing w:line="200" w:lineRule="exact"/>
        <w:rPr>
          <w:rFonts w:ascii="宋体" w:cs="宋体"/>
          <w:sz w:val="24"/>
          <w:szCs w:val="24"/>
        </w:rPr>
      </w:pPr>
    </w:p>
    <w:p w14:paraId="06360FA7">
      <w:pPr>
        <w:pStyle w:val="7"/>
        <w:spacing w:line="340" w:lineRule="auto"/>
        <w:jc w:val="left"/>
        <w:rPr>
          <w:rFonts w:ascii="宋体" w:cs="宋体"/>
          <w:sz w:val="24"/>
          <w:szCs w:val="24"/>
        </w:rPr>
      </w:pPr>
      <w:r>
        <w:rPr>
          <w:rFonts w:hint="eastAsia" w:ascii="宋体" w:hAnsi="宋体" w:cs="宋体"/>
          <w:sz w:val="24"/>
          <w:szCs w:val="24"/>
        </w:rPr>
        <w:t>法定代表人或授权代签字</w:t>
      </w:r>
      <w:r>
        <w:rPr>
          <w:rFonts w:ascii="宋体" w:hAnsi="宋体" w:cs="宋体"/>
          <w:sz w:val="24"/>
          <w:szCs w:val="24"/>
        </w:rPr>
        <w:t>:</w:t>
      </w:r>
    </w:p>
    <w:p w14:paraId="4367E7FD">
      <w:pPr>
        <w:pStyle w:val="7"/>
        <w:spacing w:line="340" w:lineRule="auto"/>
        <w:jc w:val="left"/>
        <w:rPr>
          <w:rFonts w:ascii="宋体" w:cs="宋体"/>
          <w:sz w:val="24"/>
          <w:szCs w:val="24"/>
        </w:rPr>
      </w:pPr>
      <w:r>
        <w:rPr>
          <w:rFonts w:hint="eastAsia" w:ascii="宋体" w:hAnsi="宋体" w:cs="宋体"/>
          <w:sz w:val="24"/>
          <w:szCs w:val="24"/>
          <w:lang w:eastAsia="zh-CN"/>
        </w:rPr>
        <w:t>经营服务商</w:t>
      </w:r>
      <w:r>
        <w:rPr>
          <w:rFonts w:hint="eastAsia" w:ascii="宋体" w:hAnsi="宋体" w:cs="宋体"/>
          <w:sz w:val="24"/>
          <w:szCs w:val="24"/>
        </w:rPr>
        <w:t>盖章：</w:t>
      </w:r>
    </w:p>
    <w:p w14:paraId="13A21E6F">
      <w:pPr>
        <w:pStyle w:val="7"/>
        <w:spacing w:line="340" w:lineRule="auto"/>
        <w:jc w:val="left"/>
      </w:pPr>
      <w:r>
        <w:rPr>
          <w:rFonts w:hint="eastAsia" w:ascii="宋体" w:hAnsi="宋体" w:cs="宋体"/>
          <w:sz w:val="24"/>
          <w:szCs w:val="24"/>
        </w:rPr>
        <w:t>日期：</w:t>
      </w:r>
    </w:p>
    <w:p w14:paraId="2E804506">
      <w:pPr>
        <w:pStyle w:val="7"/>
        <w:spacing w:line="340" w:lineRule="auto"/>
        <w:jc w:val="center"/>
      </w:pPr>
      <w:r>
        <w:br w:type="page"/>
      </w:r>
    </w:p>
    <w:p w14:paraId="075A3C91">
      <w:pPr>
        <w:adjustRightInd w:val="0"/>
        <w:snapToGrid w:val="0"/>
        <w:jc w:val="center"/>
        <w:rPr>
          <w:rFonts w:ascii="Times New Roman" w:hAnsi="Times New Roman"/>
          <w:sz w:val="24"/>
          <w:szCs w:val="24"/>
        </w:rPr>
      </w:pPr>
      <w:r>
        <w:rPr>
          <w:rFonts w:hint="eastAsia" w:ascii="Times New Roman" w:hAnsi="Times New Roman"/>
          <w:sz w:val="24"/>
          <w:szCs w:val="24"/>
        </w:rPr>
        <w:t>（四）其他证明文件资料和需要说明的情况</w:t>
      </w:r>
    </w:p>
    <w:p w14:paraId="37ED7BB3">
      <w:pPr>
        <w:adjustRightInd w:val="0"/>
        <w:snapToGrid w:val="0"/>
        <w:ind w:left="-88" w:leftChars="-42"/>
        <w:jc w:val="center"/>
        <w:rPr>
          <w:rFonts w:ascii="Times New Roman" w:hAnsi="Times New Roman"/>
          <w:sz w:val="24"/>
          <w:szCs w:val="24"/>
        </w:rPr>
      </w:pPr>
    </w:p>
    <w:p w14:paraId="1D849FB1">
      <w:pPr>
        <w:adjustRightInd w:val="0"/>
        <w:snapToGrid w:val="0"/>
        <w:jc w:val="center"/>
        <w:rPr>
          <w:rFonts w:ascii="Times New Roman" w:hAnsi="Times New Roman"/>
          <w:sz w:val="24"/>
          <w:szCs w:val="24"/>
        </w:rPr>
      </w:pPr>
    </w:p>
    <w:p w14:paraId="4C320E0D">
      <w:pPr>
        <w:jc w:val="center"/>
        <w:rPr>
          <w:rFonts w:ascii="宋体" w:cs="宋体"/>
        </w:rPr>
      </w:pPr>
      <w:r>
        <w:rPr>
          <w:rFonts w:hint="eastAsia" w:ascii="Times New Roman" w:hAnsi="Times New Roman"/>
          <w:kern w:val="0"/>
          <w:sz w:val="24"/>
          <w:szCs w:val="24"/>
        </w:rPr>
        <w:t>（</w:t>
      </w:r>
      <w:r>
        <w:rPr>
          <w:rFonts w:hint="eastAsia" w:ascii="Times New Roman" w:hAnsi="Times New Roman"/>
          <w:kern w:val="0"/>
          <w:sz w:val="24"/>
          <w:szCs w:val="24"/>
          <w:lang w:eastAsia="zh-CN"/>
        </w:rPr>
        <w:t>经营服务商</w:t>
      </w:r>
      <w:r>
        <w:rPr>
          <w:rFonts w:hint="eastAsia" w:ascii="Times New Roman" w:hAnsi="Times New Roman"/>
          <w:kern w:val="0"/>
          <w:sz w:val="24"/>
          <w:szCs w:val="24"/>
        </w:rPr>
        <w:t>认为应该提供的比较重要或者招标文件里要求的资格）</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1F8EB">
    <w:pPr>
      <w:pStyle w:val="13"/>
      <w:pBdr>
        <w:top w:val="single" w:color="000000" w:sz="4" w:space="1"/>
      </w:pBdr>
      <w:tabs>
        <w:tab w:val="clear" w:pos="4153"/>
        <w:tab w:val="clear" w:pos="8306"/>
      </w:tabs>
      <w:rPr>
        <w:rFonts w:ascii="宋体"/>
        <w:b/>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04C0E91C">
                          <w:pPr>
                            <w:pStyle w:val="13"/>
                          </w:pPr>
                          <w:r>
                            <w:fldChar w:fldCharType="begin"/>
                          </w:r>
                          <w:r>
                            <w:instrText xml:space="preserve"> PAGE  \* MERGEFORMAT </w:instrText>
                          </w:r>
                          <w:r>
                            <w:fldChar w:fldCharType="separate"/>
                          </w:r>
                          <w:r>
                            <w:t>13</w:t>
                          </w:r>
                          <w:r>
                            <w:fldChar w:fldCharType="end"/>
                          </w:r>
                        </w:p>
                      </w:txbxContent>
                    </wps:txbx>
                    <wps:bodyPr wrap="none" lIns="0" tIns="0" rIns="0" bIns="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71nZdsMBAACSAwAADgAAAAAAAAABACAAAAAfAQAAZHJzL2Uyb0RvYy54bWxQ&#10;SwUGAAAAAAYABgBZAQAAVAUAAAAA&#10;">
              <v:fill on="f" focussize="0,0"/>
              <v:stroke on="f"/>
              <v:imagedata o:title=""/>
              <o:lock v:ext="edit" aspectratio="f"/>
              <v:textbox inset="0mm,0mm,0mm,0mm" style="mso-fit-shape-to-text:t;">
                <w:txbxContent>
                  <w:p w14:paraId="04C0E91C">
                    <w:pPr>
                      <w:pStyle w:val="13"/>
                    </w:pPr>
                    <w:r>
                      <w:fldChar w:fldCharType="begin"/>
                    </w:r>
                    <w:r>
                      <w:instrText xml:space="preserve"> PAGE  \* MERGEFORMAT </w:instrText>
                    </w:r>
                    <w:r>
                      <w:fldChar w:fldCharType="separate"/>
                    </w:r>
                    <w:r>
                      <w:t>13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76D34">
    <w:pPr>
      <w:pStyle w:val="14"/>
      <w:pBdr>
        <w:bottom w:val="none" w:color="auto" w:sz="0" w:space="0"/>
      </w:pBdr>
      <w:tabs>
        <w:tab w:val="clear" w:pos="4153"/>
      </w:tabs>
      <w:jc w:val="lef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3F19E">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EB2BA5"/>
    <w:multiLevelType w:val="singleLevel"/>
    <w:tmpl w:val="B2EB2BA5"/>
    <w:lvl w:ilvl="0" w:tentative="0">
      <w:start w:val="1"/>
      <w:numFmt w:val="decimal"/>
      <w:suff w:val="space"/>
      <w:lvlText w:val="%1."/>
      <w:lvlJc w:val="left"/>
    </w:lvl>
  </w:abstractNum>
  <w:abstractNum w:abstractNumId="1">
    <w:nsid w:val="BDB543C9"/>
    <w:multiLevelType w:val="singleLevel"/>
    <w:tmpl w:val="BDB543C9"/>
    <w:lvl w:ilvl="0" w:tentative="0">
      <w:start w:val="1"/>
      <w:numFmt w:val="decimal"/>
      <w:suff w:val="space"/>
      <w:lvlText w:val="%1."/>
      <w:lvlJc w:val="left"/>
    </w:lvl>
  </w:abstractNum>
  <w:abstractNum w:abstractNumId="2">
    <w:nsid w:val="E10EF62B"/>
    <w:multiLevelType w:val="singleLevel"/>
    <w:tmpl w:val="E10EF62B"/>
    <w:lvl w:ilvl="0" w:tentative="0">
      <w:start w:val="1"/>
      <w:numFmt w:val="decimal"/>
      <w:suff w:val="space"/>
      <w:lvlText w:val="%1."/>
      <w:lvlJc w:val="left"/>
    </w:lvl>
  </w:abstractNum>
  <w:abstractNum w:abstractNumId="3">
    <w:nsid w:val="E366CAB8"/>
    <w:multiLevelType w:val="singleLevel"/>
    <w:tmpl w:val="E366CAB8"/>
    <w:lvl w:ilvl="0" w:tentative="0">
      <w:start w:val="1"/>
      <w:numFmt w:val="decimal"/>
      <w:suff w:val="space"/>
      <w:lvlText w:val="%1."/>
      <w:lvlJc w:val="left"/>
    </w:lvl>
  </w:abstractNum>
  <w:abstractNum w:abstractNumId="4">
    <w:nsid w:val="00000009"/>
    <w:multiLevelType w:val="multilevel"/>
    <w:tmpl w:val="00000009"/>
    <w:lvl w:ilvl="0" w:tentative="0">
      <w:start w:val="1"/>
      <w:numFmt w:val="decimal"/>
      <w:lvlText w:val="%1、"/>
      <w:lvlJc w:val="left"/>
      <w:pPr>
        <w:tabs>
          <w:tab w:val="left" w:pos="639"/>
        </w:tabs>
        <w:ind w:left="639" w:hanging="360"/>
      </w:pPr>
      <w:rPr>
        <w:rFonts w:hint="eastAsia" w:cs="Times New Roman"/>
      </w:rPr>
    </w:lvl>
    <w:lvl w:ilvl="1" w:tentative="0">
      <w:start w:val="1"/>
      <w:numFmt w:val="lowerLetter"/>
      <w:lvlText w:val="%2)"/>
      <w:lvlJc w:val="left"/>
      <w:pPr>
        <w:tabs>
          <w:tab w:val="left" w:pos="1119"/>
        </w:tabs>
        <w:ind w:left="1119" w:hanging="420"/>
      </w:pPr>
      <w:rPr>
        <w:rFonts w:cs="Times New Roman"/>
      </w:rPr>
    </w:lvl>
    <w:lvl w:ilvl="2" w:tentative="0">
      <w:start w:val="1"/>
      <w:numFmt w:val="lowerRoman"/>
      <w:lvlText w:val="%3."/>
      <w:lvlJc w:val="right"/>
      <w:pPr>
        <w:tabs>
          <w:tab w:val="left" w:pos="1539"/>
        </w:tabs>
        <w:ind w:left="1539" w:hanging="420"/>
      </w:pPr>
      <w:rPr>
        <w:rFonts w:cs="Times New Roman"/>
      </w:rPr>
    </w:lvl>
    <w:lvl w:ilvl="3" w:tentative="0">
      <w:start w:val="1"/>
      <w:numFmt w:val="decimal"/>
      <w:lvlText w:val="%4."/>
      <w:lvlJc w:val="left"/>
      <w:pPr>
        <w:tabs>
          <w:tab w:val="left" w:pos="1959"/>
        </w:tabs>
        <w:ind w:left="1959" w:hanging="420"/>
      </w:pPr>
      <w:rPr>
        <w:rFonts w:cs="Times New Roman"/>
      </w:rPr>
    </w:lvl>
    <w:lvl w:ilvl="4" w:tentative="0">
      <w:start w:val="1"/>
      <w:numFmt w:val="lowerLetter"/>
      <w:lvlText w:val="%5)"/>
      <w:lvlJc w:val="left"/>
      <w:pPr>
        <w:tabs>
          <w:tab w:val="left" w:pos="2379"/>
        </w:tabs>
        <w:ind w:left="2379" w:hanging="420"/>
      </w:pPr>
      <w:rPr>
        <w:rFonts w:cs="Times New Roman"/>
      </w:rPr>
    </w:lvl>
    <w:lvl w:ilvl="5" w:tentative="0">
      <w:start w:val="1"/>
      <w:numFmt w:val="lowerRoman"/>
      <w:lvlText w:val="%6."/>
      <w:lvlJc w:val="right"/>
      <w:pPr>
        <w:tabs>
          <w:tab w:val="left" w:pos="2799"/>
        </w:tabs>
        <w:ind w:left="2799" w:hanging="420"/>
      </w:pPr>
      <w:rPr>
        <w:rFonts w:cs="Times New Roman"/>
      </w:rPr>
    </w:lvl>
    <w:lvl w:ilvl="6" w:tentative="0">
      <w:start w:val="1"/>
      <w:numFmt w:val="decimal"/>
      <w:lvlText w:val="%7."/>
      <w:lvlJc w:val="left"/>
      <w:pPr>
        <w:tabs>
          <w:tab w:val="left" w:pos="3219"/>
        </w:tabs>
        <w:ind w:left="3219" w:hanging="420"/>
      </w:pPr>
      <w:rPr>
        <w:rFonts w:cs="Times New Roman"/>
      </w:rPr>
    </w:lvl>
    <w:lvl w:ilvl="7" w:tentative="0">
      <w:start w:val="1"/>
      <w:numFmt w:val="lowerLetter"/>
      <w:lvlText w:val="%8)"/>
      <w:lvlJc w:val="left"/>
      <w:pPr>
        <w:tabs>
          <w:tab w:val="left" w:pos="3639"/>
        </w:tabs>
        <w:ind w:left="3639" w:hanging="420"/>
      </w:pPr>
      <w:rPr>
        <w:rFonts w:cs="Times New Roman"/>
      </w:rPr>
    </w:lvl>
    <w:lvl w:ilvl="8" w:tentative="0">
      <w:start w:val="1"/>
      <w:numFmt w:val="lowerRoman"/>
      <w:lvlText w:val="%9."/>
      <w:lvlJc w:val="right"/>
      <w:pPr>
        <w:tabs>
          <w:tab w:val="left" w:pos="4059"/>
        </w:tabs>
        <w:ind w:left="4059" w:hanging="420"/>
      </w:pPr>
      <w:rPr>
        <w:rFonts w:cs="Times New Roman"/>
      </w:rPr>
    </w:lvl>
  </w:abstractNum>
  <w:abstractNum w:abstractNumId="5">
    <w:nsid w:val="03226416"/>
    <w:multiLevelType w:val="multilevel"/>
    <w:tmpl w:val="03226416"/>
    <w:lvl w:ilvl="0" w:tentative="0">
      <w:start w:val="1"/>
      <w:numFmt w:val="chineseCountingThousand"/>
      <w:lvlText w:val="%1、"/>
      <w:lvlJc w:val="left"/>
      <w:pPr>
        <w:ind w:left="420" w:hanging="420"/>
      </w:pPr>
      <w:rPr>
        <w:rFonts w:hint="eastAsia" w:cs="Times New Roman"/>
        <w:sz w:val="30"/>
        <w:szCs w:val="3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25015415"/>
    <w:multiLevelType w:val="multilevel"/>
    <w:tmpl w:val="25015415"/>
    <w:lvl w:ilvl="0" w:tentative="0">
      <w:start w:val="1"/>
      <w:numFmt w:val="decimal"/>
      <w:lvlText w:val="%1. "/>
      <w:lvlJc w:val="left"/>
      <w:pPr>
        <w:ind w:left="2121" w:hanging="420"/>
      </w:pPr>
      <w:rPr>
        <w:rFonts w:hint="default" w:ascii="宋体" w:hAnsi="宋体" w:eastAsia="宋体" w:cs="Times New Roman"/>
        <w:b/>
        <w:strike w:val="0"/>
        <w:color w:val="auto"/>
      </w:rPr>
    </w:lvl>
    <w:lvl w:ilvl="1" w:tentative="0">
      <w:start w:val="1"/>
      <w:numFmt w:val="lowerLetter"/>
      <w:lvlText w:val="%2)"/>
      <w:lvlJc w:val="left"/>
      <w:pPr>
        <w:ind w:left="2881" w:hanging="420"/>
      </w:pPr>
      <w:rPr>
        <w:rFonts w:cs="Times New Roman"/>
      </w:rPr>
    </w:lvl>
    <w:lvl w:ilvl="2" w:tentative="0">
      <w:start w:val="1"/>
      <w:numFmt w:val="lowerRoman"/>
      <w:lvlText w:val="%3."/>
      <w:lvlJc w:val="right"/>
      <w:pPr>
        <w:ind w:left="3301" w:hanging="420"/>
      </w:pPr>
      <w:rPr>
        <w:rFonts w:cs="Times New Roman"/>
      </w:rPr>
    </w:lvl>
    <w:lvl w:ilvl="3" w:tentative="0">
      <w:start w:val="1"/>
      <w:numFmt w:val="decimal"/>
      <w:lvlText w:val="%4."/>
      <w:lvlJc w:val="left"/>
      <w:pPr>
        <w:ind w:left="3721" w:hanging="420"/>
      </w:pPr>
      <w:rPr>
        <w:rFonts w:cs="Times New Roman"/>
      </w:rPr>
    </w:lvl>
    <w:lvl w:ilvl="4" w:tentative="0">
      <w:start w:val="1"/>
      <w:numFmt w:val="lowerLetter"/>
      <w:lvlText w:val="%5)"/>
      <w:lvlJc w:val="left"/>
      <w:pPr>
        <w:ind w:left="4141" w:hanging="420"/>
      </w:pPr>
      <w:rPr>
        <w:rFonts w:cs="Times New Roman"/>
      </w:rPr>
    </w:lvl>
    <w:lvl w:ilvl="5" w:tentative="0">
      <w:start w:val="1"/>
      <w:numFmt w:val="lowerRoman"/>
      <w:lvlText w:val="%6."/>
      <w:lvlJc w:val="right"/>
      <w:pPr>
        <w:ind w:left="4561" w:hanging="420"/>
      </w:pPr>
      <w:rPr>
        <w:rFonts w:cs="Times New Roman"/>
      </w:rPr>
    </w:lvl>
    <w:lvl w:ilvl="6" w:tentative="0">
      <w:start w:val="1"/>
      <w:numFmt w:val="decimal"/>
      <w:lvlText w:val="%7."/>
      <w:lvlJc w:val="left"/>
      <w:pPr>
        <w:ind w:left="4981" w:hanging="420"/>
      </w:pPr>
      <w:rPr>
        <w:rFonts w:cs="Times New Roman"/>
      </w:rPr>
    </w:lvl>
    <w:lvl w:ilvl="7" w:tentative="0">
      <w:start w:val="1"/>
      <w:numFmt w:val="lowerLetter"/>
      <w:lvlText w:val="%8)"/>
      <w:lvlJc w:val="left"/>
      <w:pPr>
        <w:ind w:left="5401" w:hanging="420"/>
      </w:pPr>
      <w:rPr>
        <w:rFonts w:cs="Times New Roman"/>
      </w:rPr>
    </w:lvl>
    <w:lvl w:ilvl="8" w:tentative="0">
      <w:start w:val="1"/>
      <w:numFmt w:val="lowerRoman"/>
      <w:lvlText w:val="%9."/>
      <w:lvlJc w:val="right"/>
      <w:pPr>
        <w:ind w:left="5821" w:hanging="420"/>
      </w:pPr>
      <w:rPr>
        <w:rFonts w:cs="Times New Roman"/>
      </w:rPr>
    </w:lvl>
  </w:abstractNum>
  <w:abstractNum w:abstractNumId="7">
    <w:nsid w:val="2D850054"/>
    <w:multiLevelType w:val="multilevel"/>
    <w:tmpl w:val="2D850054"/>
    <w:lvl w:ilvl="0" w:tentative="0">
      <w:start w:val="1"/>
      <w:numFmt w:val="decimal"/>
      <w:lvlText w:val="%1. "/>
      <w:lvlJc w:val="left"/>
      <w:pPr>
        <w:ind w:left="840" w:hanging="420"/>
      </w:pPr>
      <w:rPr>
        <w:rFonts w:hint="default" w:ascii="宋体" w:hAnsi="宋体" w:eastAsia="宋体" w:cs="Times New Roman"/>
        <w:b/>
        <w:strike w:val="0"/>
        <w:color w:val="auto"/>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8">
    <w:nsid w:val="33020AE6"/>
    <w:multiLevelType w:val="multilevel"/>
    <w:tmpl w:val="33020AE6"/>
    <w:lvl w:ilvl="0" w:tentative="0">
      <w:start w:val="1"/>
      <w:numFmt w:val="decimal"/>
      <w:lvlText w:val="%1"/>
      <w:lvlJc w:val="left"/>
      <w:pPr>
        <w:ind w:left="420" w:hanging="420"/>
      </w:pPr>
      <w:rPr>
        <w:rFonts w:hint="default" w:ascii="宋体" w:hAnsi="宋体" w:eastAsia="宋体" w:cs="Times New Roman"/>
        <w:b/>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345E3D3F"/>
    <w:multiLevelType w:val="singleLevel"/>
    <w:tmpl w:val="345E3D3F"/>
    <w:lvl w:ilvl="0" w:tentative="0">
      <w:start w:val="1"/>
      <w:numFmt w:val="decimal"/>
      <w:lvlText w:val="%1."/>
      <w:lvlJc w:val="left"/>
      <w:pPr>
        <w:tabs>
          <w:tab w:val="left" w:pos="312"/>
        </w:tabs>
      </w:pPr>
    </w:lvl>
  </w:abstractNum>
  <w:abstractNum w:abstractNumId="10">
    <w:nsid w:val="38F606C2"/>
    <w:multiLevelType w:val="multilevel"/>
    <w:tmpl w:val="38F606C2"/>
    <w:lvl w:ilvl="0" w:tentative="0">
      <w:start w:val="1"/>
      <w:numFmt w:val="chineseCountingThousand"/>
      <w:lvlText w:val="%1、"/>
      <w:lvlJc w:val="left"/>
      <w:pPr>
        <w:ind w:left="420" w:hanging="420"/>
      </w:pPr>
      <w:rPr>
        <w:rFonts w:hint="eastAsia" w:cs="Times New Roman"/>
        <w:sz w:val="30"/>
        <w:szCs w:val="3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440821F5"/>
    <w:multiLevelType w:val="multilevel"/>
    <w:tmpl w:val="440821F5"/>
    <w:lvl w:ilvl="0" w:tentative="0">
      <w:start w:val="1"/>
      <w:numFmt w:val="decimal"/>
      <w:lvlText w:val="%1."/>
      <w:lvlJc w:val="left"/>
      <w:pPr>
        <w:ind w:left="420" w:hanging="420"/>
      </w:pPr>
      <w:rPr>
        <w:rFonts w:hint="default" w:ascii="宋体" w:hAnsi="宋体" w:eastAsia="宋体" w:cs="Times New Roman"/>
        <w:b/>
        <w:strike w:val="0"/>
        <w:color w:val="auto"/>
        <w:sz w:val="24"/>
        <w:szCs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445F2796"/>
    <w:multiLevelType w:val="multilevel"/>
    <w:tmpl w:val="445F2796"/>
    <w:lvl w:ilvl="0" w:tentative="0">
      <w:start w:val="1"/>
      <w:numFmt w:val="decimal"/>
      <w:lvlText w:val="2.%1 "/>
      <w:lvlJc w:val="left"/>
      <w:pPr>
        <w:ind w:left="840" w:hanging="420"/>
      </w:pPr>
      <w:rPr>
        <w:rFonts w:hint="eastAsia" w:ascii="仿宋" w:hAnsi="仿宋" w:eastAsia="仿宋" w:cs="Times New Roman"/>
        <w:b w:val="0"/>
        <w:caps w:val="0"/>
        <w:strike w:val="0"/>
        <w:dstrike w:val="0"/>
        <w:color w:val="auto"/>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3">
    <w:nsid w:val="4EAF5455"/>
    <w:multiLevelType w:val="multilevel"/>
    <w:tmpl w:val="4EAF5455"/>
    <w:lvl w:ilvl="0" w:tentative="0">
      <w:start w:val="1"/>
      <w:numFmt w:val="chineseCountingThousand"/>
      <w:lvlText w:val="第%1章  "/>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4">
    <w:nsid w:val="505F200A"/>
    <w:multiLevelType w:val="multilevel"/>
    <w:tmpl w:val="505F200A"/>
    <w:lvl w:ilvl="0" w:tentative="0">
      <w:start w:val="1"/>
      <w:numFmt w:val="decimal"/>
      <w:lvlText w:val="1.%1 "/>
      <w:lvlJc w:val="left"/>
      <w:pPr>
        <w:ind w:left="840" w:hanging="420"/>
      </w:pPr>
      <w:rPr>
        <w:rFonts w:hint="eastAsia" w:ascii="仿宋" w:hAnsi="仿宋" w:eastAsia="仿宋" w:cs="Times New Roman"/>
        <w:b w:val="0"/>
        <w:caps w:val="0"/>
        <w:strike w:val="0"/>
        <w:dstrike w:val="0"/>
        <w:color w:val="auto"/>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5">
    <w:nsid w:val="577C0B87"/>
    <w:multiLevelType w:val="multilevel"/>
    <w:tmpl w:val="577C0B87"/>
    <w:lvl w:ilvl="0" w:tentative="0">
      <w:start w:val="1"/>
      <w:numFmt w:val="chineseCountingThousand"/>
      <w:lvlText w:val="%1、"/>
      <w:lvlJc w:val="left"/>
      <w:pPr>
        <w:ind w:left="420" w:hanging="420"/>
      </w:pPr>
      <w:rPr>
        <w:rFonts w:hint="eastAsia" w:cs="Times New Roman"/>
        <w:sz w:val="30"/>
        <w:szCs w:val="3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6">
    <w:nsid w:val="58D1F375"/>
    <w:multiLevelType w:val="singleLevel"/>
    <w:tmpl w:val="58D1F375"/>
    <w:lvl w:ilvl="0" w:tentative="0">
      <w:start w:val="2"/>
      <w:numFmt w:val="decimal"/>
      <w:suff w:val="nothing"/>
      <w:lvlText w:val="%1."/>
      <w:lvlJc w:val="left"/>
    </w:lvl>
  </w:abstractNum>
  <w:abstractNum w:abstractNumId="17">
    <w:nsid w:val="596E07F0"/>
    <w:multiLevelType w:val="multilevel"/>
    <w:tmpl w:val="596E07F0"/>
    <w:lvl w:ilvl="0" w:tentative="0">
      <w:start w:val="1"/>
      <w:numFmt w:val="decimal"/>
      <w:lvlText w:val="%1"/>
      <w:lvlJc w:val="left"/>
      <w:pPr>
        <w:ind w:left="432" w:hanging="432"/>
      </w:pPr>
      <w:rPr>
        <w:rFonts w:cs="Times New Roman"/>
      </w:rPr>
    </w:lvl>
    <w:lvl w:ilvl="1" w:tentative="0">
      <w:start w:val="1"/>
      <w:numFmt w:val="decimal"/>
      <w:lvlText w:val="%1.%2"/>
      <w:lvlJc w:val="left"/>
      <w:pPr>
        <w:ind w:left="576" w:hanging="576"/>
      </w:pPr>
      <w:rPr>
        <w:rFonts w:cs="Times New Roman"/>
      </w:rPr>
    </w:lvl>
    <w:lvl w:ilvl="2" w:tentative="0">
      <w:start w:val="1"/>
      <w:numFmt w:val="decimal"/>
      <w:pStyle w:val="4"/>
      <w:lvlText w:val="%1.%2.%3"/>
      <w:lvlJc w:val="left"/>
      <w:pPr>
        <w:ind w:left="720" w:hanging="720"/>
      </w:pPr>
      <w:rPr>
        <w:rFonts w:cs="Times New Roman"/>
      </w:rPr>
    </w:lvl>
    <w:lvl w:ilvl="3" w:tentative="0">
      <w:start w:val="1"/>
      <w:numFmt w:val="decimal"/>
      <w:lvlText w:val="%1.%2.%3.%4"/>
      <w:lvlJc w:val="left"/>
      <w:pPr>
        <w:ind w:left="864" w:hanging="864"/>
      </w:pPr>
      <w:rPr>
        <w:rFonts w:hint="default" w:cs="Times New Roman"/>
        <w:b w:val="0"/>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num w:numId="1">
    <w:abstractNumId w:val="17"/>
  </w:num>
  <w:num w:numId="2">
    <w:abstractNumId w:val="13"/>
  </w:num>
  <w:num w:numId="3">
    <w:abstractNumId w:val="8"/>
  </w:num>
  <w:num w:numId="4">
    <w:abstractNumId w:val="5"/>
  </w:num>
  <w:num w:numId="5">
    <w:abstractNumId w:val="11"/>
  </w:num>
  <w:num w:numId="6">
    <w:abstractNumId w:val="15"/>
  </w:num>
  <w:num w:numId="7">
    <w:abstractNumId w:val="7"/>
  </w:num>
  <w:num w:numId="8">
    <w:abstractNumId w:val="14"/>
  </w:num>
  <w:num w:numId="9">
    <w:abstractNumId w:val="12"/>
  </w:num>
  <w:num w:numId="10">
    <w:abstractNumId w:val="10"/>
  </w:num>
  <w:num w:numId="11">
    <w:abstractNumId w:val="6"/>
  </w:num>
  <w:num w:numId="12">
    <w:abstractNumId w:val="3"/>
  </w:num>
  <w:num w:numId="13">
    <w:abstractNumId w:val="9"/>
  </w:num>
  <w:num w:numId="14">
    <w:abstractNumId w:val="0"/>
  </w:num>
  <w:num w:numId="15">
    <w:abstractNumId w:val="2"/>
  </w:num>
  <w:num w:numId="16">
    <w:abstractNumId w:val="1"/>
  </w:num>
  <w:num w:numId="17">
    <w:abstractNumId w:val="4"/>
  </w:num>
  <w:num w:numId="18">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jODg3ODI1NWQ2ZjE0OTE5YWRiMzg5ZWZhMDA4ZDAifQ=="/>
  </w:docVars>
  <w:rsids>
    <w:rsidRoot w:val="00095415"/>
    <w:rsid w:val="00000DA1"/>
    <w:rsid w:val="00016562"/>
    <w:rsid w:val="00017BE8"/>
    <w:rsid w:val="00033B67"/>
    <w:rsid w:val="00040B72"/>
    <w:rsid w:val="00046B68"/>
    <w:rsid w:val="00046CAA"/>
    <w:rsid w:val="0005049A"/>
    <w:rsid w:val="00052228"/>
    <w:rsid w:val="00052A2F"/>
    <w:rsid w:val="000658A4"/>
    <w:rsid w:val="00066789"/>
    <w:rsid w:val="0007131D"/>
    <w:rsid w:val="00077E85"/>
    <w:rsid w:val="000802EA"/>
    <w:rsid w:val="000812D6"/>
    <w:rsid w:val="000855FE"/>
    <w:rsid w:val="00092450"/>
    <w:rsid w:val="00095415"/>
    <w:rsid w:val="00096701"/>
    <w:rsid w:val="000A203A"/>
    <w:rsid w:val="000A7BB5"/>
    <w:rsid w:val="000B13D9"/>
    <w:rsid w:val="000B1EA5"/>
    <w:rsid w:val="000B3053"/>
    <w:rsid w:val="000B42CE"/>
    <w:rsid w:val="000B5936"/>
    <w:rsid w:val="000B7112"/>
    <w:rsid w:val="000C1DBB"/>
    <w:rsid w:val="000C2224"/>
    <w:rsid w:val="000C46E9"/>
    <w:rsid w:val="000C518D"/>
    <w:rsid w:val="000C7083"/>
    <w:rsid w:val="000D274B"/>
    <w:rsid w:val="000E0271"/>
    <w:rsid w:val="000E4686"/>
    <w:rsid w:val="000F411A"/>
    <w:rsid w:val="000F64E0"/>
    <w:rsid w:val="00100585"/>
    <w:rsid w:val="001115BC"/>
    <w:rsid w:val="00122C84"/>
    <w:rsid w:val="00122CBB"/>
    <w:rsid w:val="0012375A"/>
    <w:rsid w:val="00133220"/>
    <w:rsid w:val="001338E8"/>
    <w:rsid w:val="00146F7A"/>
    <w:rsid w:val="00163299"/>
    <w:rsid w:val="001641C9"/>
    <w:rsid w:val="00177C62"/>
    <w:rsid w:val="0018326E"/>
    <w:rsid w:val="00185E9A"/>
    <w:rsid w:val="00186F8D"/>
    <w:rsid w:val="00191B14"/>
    <w:rsid w:val="001A0AB1"/>
    <w:rsid w:val="001A1335"/>
    <w:rsid w:val="001A2B2A"/>
    <w:rsid w:val="001A583D"/>
    <w:rsid w:val="001B03BB"/>
    <w:rsid w:val="001B34D5"/>
    <w:rsid w:val="001B38CD"/>
    <w:rsid w:val="001B49D0"/>
    <w:rsid w:val="001B64DC"/>
    <w:rsid w:val="001C0838"/>
    <w:rsid w:val="001C7366"/>
    <w:rsid w:val="001C7B23"/>
    <w:rsid w:val="001D1A1C"/>
    <w:rsid w:val="001D2460"/>
    <w:rsid w:val="001D3EE7"/>
    <w:rsid w:val="001D7AEC"/>
    <w:rsid w:val="001E157C"/>
    <w:rsid w:val="001E5D69"/>
    <w:rsid w:val="001E7CEA"/>
    <w:rsid w:val="001F1AC2"/>
    <w:rsid w:val="001F3427"/>
    <w:rsid w:val="001F34A2"/>
    <w:rsid w:val="00204144"/>
    <w:rsid w:val="002108A4"/>
    <w:rsid w:val="0021206B"/>
    <w:rsid w:val="00215653"/>
    <w:rsid w:val="0021773A"/>
    <w:rsid w:val="002203E7"/>
    <w:rsid w:val="00222B0D"/>
    <w:rsid w:val="00223408"/>
    <w:rsid w:val="002334D5"/>
    <w:rsid w:val="00234BEC"/>
    <w:rsid w:val="00236772"/>
    <w:rsid w:val="00246C2F"/>
    <w:rsid w:val="00250178"/>
    <w:rsid w:val="0026342E"/>
    <w:rsid w:val="0027641E"/>
    <w:rsid w:val="00276CFD"/>
    <w:rsid w:val="00277541"/>
    <w:rsid w:val="00283CE0"/>
    <w:rsid w:val="00293211"/>
    <w:rsid w:val="00295F64"/>
    <w:rsid w:val="002B1B38"/>
    <w:rsid w:val="002C03BD"/>
    <w:rsid w:val="002C0D88"/>
    <w:rsid w:val="002C38E4"/>
    <w:rsid w:val="002D07BB"/>
    <w:rsid w:val="002D19AA"/>
    <w:rsid w:val="002D40D1"/>
    <w:rsid w:val="002D412B"/>
    <w:rsid w:val="002D5B76"/>
    <w:rsid w:val="002E1082"/>
    <w:rsid w:val="002E3637"/>
    <w:rsid w:val="002E592A"/>
    <w:rsid w:val="002F0D0B"/>
    <w:rsid w:val="002F5592"/>
    <w:rsid w:val="0030000B"/>
    <w:rsid w:val="003075A8"/>
    <w:rsid w:val="00310B7E"/>
    <w:rsid w:val="00310F98"/>
    <w:rsid w:val="00314B08"/>
    <w:rsid w:val="00316026"/>
    <w:rsid w:val="00320ACF"/>
    <w:rsid w:val="00323F1C"/>
    <w:rsid w:val="00324B0B"/>
    <w:rsid w:val="0032519C"/>
    <w:rsid w:val="003303E6"/>
    <w:rsid w:val="00331B30"/>
    <w:rsid w:val="00333225"/>
    <w:rsid w:val="0033323B"/>
    <w:rsid w:val="00335BB0"/>
    <w:rsid w:val="00341770"/>
    <w:rsid w:val="00344E2A"/>
    <w:rsid w:val="00352AE1"/>
    <w:rsid w:val="003540BC"/>
    <w:rsid w:val="0036309F"/>
    <w:rsid w:val="0036474B"/>
    <w:rsid w:val="00366E30"/>
    <w:rsid w:val="003673EB"/>
    <w:rsid w:val="00372F6F"/>
    <w:rsid w:val="00374031"/>
    <w:rsid w:val="00382F48"/>
    <w:rsid w:val="00383221"/>
    <w:rsid w:val="00383E52"/>
    <w:rsid w:val="00393E94"/>
    <w:rsid w:val="00393F50"/>
    <w:rsid w:val="00397F01"/>
    <w:rsid w:val="003B4F8E"/>
    <w:rsid w:val="003B718F"/>
    <w:rsid w:val="003B7A0D"/>
    <w:rsid w:val="003C2008"/>
    <w:rsid w:val="003C6083"/>
    <w:rsid w:val="003D1759"/>
    <w:rsid w:val="003D529F"/>
    <w:rsid w:val="003D5E80"/>
    <w:rsid w:val="003E4151"/>
    <w:rsid w:val="003F2B92"/>
    <w:rsid w:val="003F3007"/>
    <w:rsid w:val="0040679C"/>
    <w:rsid w:val="004110F8"/>
    <w:rsid w:val="00415686"/>
    <w:rsid w:val="00415F9C"/>
    <w:rsid w:val="004160E2"/>
    <w:rsid w:val="004161BA"/>
    <w:rsid w:val="00430A78"/>
    <w:rsid w:val="004316B3"/>
    <w:rsid w:val="00446BC4"/>
    <w:rsid w:val="00461A36"/>
    <w:rsid w:val="00461DFE"/>
    <w:rsid w:val="004656EE"/>
    <w:rsid w:val="004721E1"/>
    <w:rsid w:val="00476E59"/>
    <w:rsid w:val="004804ED"/>
    <w:rsid w:val="00490880"/>
    <w:rsid w:val="00497915"/>
    <w:rsid w:val="004A4F81"/>
    <w:rsid w:val="004B1094"/>
    <w:rsid w:val="004B118F"/>
    <w:rsid w:val="004B3CC4"/>
    <w:rsid w:val="004B4BED"/>
    <w:rsid w:val="004B54F3"/>
    <w:rsid w:val="004B6936"/>
    <w:rsid w:val="004C1027"/>
    <w:rsid w:val="004C62F7"/>
    <w:rsid w:val="004D431F"/>
    <w:rsid w:val="004D548F"/>
    <w:rsid w:val="004E40B4"/>
    <w:rsid w:val="004E48AF"/>
    <w:rsid w:val="004E6005"/>
    <w:rsid w:val="004E6CB8"/>
    <w:rsid w:val="004F0063"/>
    <w:rsid w:val="004F43AD"/>
    <w:rsid w:val="004F6D40"/>
    <w:rsid w:val="005025B6"/>
    <w:rsid w:val="00511E96"/>
    <w:rsid w:val="00525A93"/>
    <w:rsid w:val="00535281"/>
    <w:rsid w:val="005400FB"/>
    <w:rsid w:val="005437D7"/>
    <w:rsid w:val="005445A9"/>
    <w:rsid w:val="00545B0F"/>
    <w:rsid w:val="00545EDA"/>
    <w:rsid w:val="00546EBC"/>
    <w:rsid w:val="00552BFE"/>
    <w:rsid w:val="00555966"/>
    <w:rsid w:val="00556850"/>
    <w:rsid w:val="005608C5"/>
    <w:rsid w:val="00560FA5"/>
    <w:rsid w:val="00565384"/>
    <w:rsid w:val="005725AD"/>
    <w:rsid w:val="00573437"/>
    <w:rsid w:val="0057573F"/>
    <w:rsid w:val="00576C53"/>
    <w:rsid w:val="0057743E"/>
    <w:rsid w:val="00580FFF"/>
    <w:rsid w:val="005813AA"/>
    <w:rsid w:val="005911A0"/>
    <w:rsid w:val="005938C3"/>
    <w:rsid w:val="005A58A0"/>
    <w:rsid w:val="005B0C1A"/>
    <w:rsid w:val="005B12FC"/>
    <w:rsid w:val="005B6D3E"/>
    <w:rsid w:val="005B713A"/>
    <w:rsid w:val="005C0BD3"/>
    <w:rsid w:val="005C31D8"/>
    <w:rsid w:val="005C707D"/>
    <w:rsid w:val="005D342F"/>
    <w:rsid w:val="005D41D5"/>
    <w:rsid w:val="005D70AD"/>
    <w:rsid w:val="005E29DB"/>
    <w:rsid w:val="005E2AF7"/>
    <w:rsid w:val="005E3142"/>
    <w:rsid w:val="005E3CD4"/>
    <w:rsid w:val="005F1588"/>
    <w:rsid w:val="005F7C90"/>
    <w:rsid w:val="00601112"/>
    <w:rsid w:val="00601990"/>
    <w:rsid w:val="00605C0D"/>
    <w:rsid w:val="006111CA"/>
    <w:rsid w:val="00611EDB"/>
    <w:rsid w:val="006171F1"/>
    <w:rsid w:val="00622190"/>
    <w:rsid w:val="00623CBB"/>
    <w:rsid w:val="00627546"/>
    <w:rsid w:val="00634464"/>
    <w:rsid w:val="0064338E"/>
    <w:rsid w:val="006440C5"/>
    <w:rsid w:val="00662C6C"/>
    <w:rsid w:val="00663B35"/>
    <w:rsid w:val="00666B23"/>
    <w:rsid w:val="006726EE"/>
    <w:rsid w:val="006760A1"/>
    <w:rsid w:val="0067786F"/>
    <w:rsid w:val="00680A96"/>
    <w:rsid w:val="006859F7"/>
    <w:rsid w:val="00687F5E"/>
    <w:rsid w:val="00690378"/>
    <w:rsid w:val="0069351F"/>
    <w:rsid w:val="006A6C1D"/>
    <w:rsid w:val="006A6C51"/>
    <w:rsid w:val="006A7A3D"/>
    <w:rsid w:val="006B2D35"/>
    <w:rsid w:val="006C0B5F"/>
    <w:rsid w:val="006C1AF1"/>
    <w:rsid w:val="006C6FDC"/>
    <w:rsid w:val="006D0F61"/>
    <w:rsid w:val="006D15DA"/>
    <w:rsid w:val="006D1C8E"/>
    <w:rsid w:val="006D1D6E"/>
    <w:rsid w:val="006D2619"/>
    <w:rsid w:val="006E0F3A"/>
    <w:rsid w:val="006E31DA"/>
    <w:rsid w:val="006F003E"/>
    <w:rsid w:val="00706F89"/>
    <w:rsid w:val="007112A0"/>
    <w:rsid w:val="00713507"/>
    <w:rsid w:val="00715D0A"/>
    <w:rsid w:val="00722075"/>
    <w:rsid w:val="00723F6F"/>
    <w:rsid w:val="00724BF7"/>
    <w:rsid w:val="00725899"/>
    <w:rsid w:val="007318D6"/>
    <w:rsid w:val="00732E91"/>
    <w:rsid w:val="00734AFF"/>
    <w:rsid w:val="00734B87"/>
    <w:rsid w:val="00735DB4"/>
    <w:rsid w:val="00737211"/>
    <w:rsid w:val="00744FEC"/>
    <w:rsid w:val="007513B4"/>
    <w:rsid w:val="00752E49"/>
    <w:rsid w:val="00757777"/>
    <w:rsid w:val="00774EB7"/>
    <w:rsid w:val="00775A96"/>
    <w:rsid w:val="007802B1"/>
    <w:rsid w:val="00780DBA"/>
    <w:rsid w:val="00784AEB"/>
    <w:rsid w:val="00786E84"/>
    <w:rsid w:val="007A27DA"/>
    <w:rsid w:val="007A2D91"/>
    <w:rsid w:val="007A427D"/>
    <w:rsid w:val="007B1FE8"/>
    <w:rsid w:val="007B7C0E"/>
    <w:rsid w:val="007C0B63"/>
    <w:rsid w:val="007C0DA7"/>
    <w:rsid w:val="007C132C"/>
    <w:rsid w:val="007C1D03"/>
    <w:rsid w:val="007D4DED"/>
    <w:rsid w:val="007D72CF"/>
    <w:rsid w:val="007E3D3C"/>
    <w:rsid w:val="007F504A"/>
    <w:rsid w:val="007F6399"/>
    <w:rsid w:val="007F6863"/>
    <w:rsid w:val="007F6F97"/>
    <w:rsid w:val="007F768E"/>
    <w:rsid w:val="00802536"/>
    <w:rsid w:val="00804419"/>
    <w:rsid w:val="0081114F"/>
    <w:rsid w:val="00811271"/>
    <w:rsid w:val="00816910"/>
    <w:rsid w:val="00820E08"/>
    <w:rsid w:val="00827D55"/>
    <w:rsid w:val="008356AD"/>
    <w:rsid w:val="00836E0A"/>
    <w:rsid w:val="008440E6"/>
    <w:rsid w:val="00852209"/>
    <w:rsid w:val="00854C50"/>
    <w:rsid w:val="00863EDD"/>
    <w:rsid w:val="00864505"/>
    <w:rsid w:val="00876E59"/>
    <w:rsid w:val="00883F22"/>
    <w:rsid w:val="00884773"/>
    <w:rsid w:val="0088586B"/>
    <w:rsid w:val="008966BE"/>
    <w:rsid w:val="008A30BA"/>
    <w:rsid w:val="008B5601"/>
    <w:rsid w:val="008B6529"/>
    <w:rsid w:val="008D35F1"/>
    <w:rsid w:val="008D3612"/>
    <w:rsid w:val="008D3CED"/>
    <w:rsid w:val="008D5777"/>
    <w:rsid w:val="008D7D59"/>
    <w:rsid w:val="008E3EE6"/>
    <w:rsid w:val="008F0869"/>
    <w:rsid w:val="008F1B81"/>
    <w:rsid w:val="008F1BE6"/>
    <w:rsid w:val="008F2FB8"/>
    <w:rsid w:val="008F3383"/>
    <w:rsid w:val="009020C7"/>
    <w:rsid w:val="00902B1A"/>
    <w:rsid w:val="00906786"/>
    <w:rsid w:val="00907388"/>
    <w:rsid w:val="00907CEA"/>
    <w:rsid w:val="0091375B"/>
    <w:rsid w:val="00914F14"/>
    <w:rsid w:val="009245A7"/>
    <w:rsid w:val="009263F9"/>
    <w:rsid w:val="00932238"/>
    <w:rsid w:val="0093472E"/>
    <w:rsid w:val="0093723A"/>
    <w:rsid w:val="009402E6"/>
    <w:rsid w:val="00942099"/>
    <w:rsid w:val="00943F98"/>
    <w:rsid w:val="00944197"/>
    <w:rsid w:val="00946809"/>
    <w:rsid w:val="00947542"/>
    <w:rsid w:val="00954A2F"/>
    <w:rsid w:val="00955EB6"/>
    <w:rsid w:val="0096095E"/>
    <w:rsid w:val="00962CCD"/>
    <w:rsid w:val="00967360"/>
    <w:rsid w:val="00967D22"/>
    <w:rsid w:val="0097080D"/>
    <w:rsid w:val="009714FE"/>
    <w:rsid w:val="00973398"/>
    <w:rsid w:val="009755AC"/>
    <w:rsid w:val="00982AD3"/>
    <w:rsid w:val="009849C0"/>
    <w:rsid w:val="0098774A"/>
    <w:rsid w:val="009935C4"/>
    <w:rsid w:val="009944A9"/>
    <w:rsid w:val="00996DEE"/>
    <w:rsid w:val="009B11C0"/>
    <w:rsid w:val="009B3048"/>
    <w:rsid w:val="009B3424"/>
    <w:rsid w:val="009B76E6"/>
    <w:rsid w:val="009C03F7"/>
    <w:rsid w:val="009C5AA6"/>
    <w:rsid w:val="009D36C0"/>
    <w:rsid w:val="00A05AF5"/>
    <w:rsid w:val="00A0777C"/>
    <w:rsid w:val="00A10754"/>
    <w:rsid w:val="00A17FA9"/>
    <w:rsid w:val="00A30AE5"/>
    <w:rsid w:val="00A30DFD"/>
    <w:rsid w:val="00A33A80"/>
    <w:rsid w:val="00A36FFA"/>
    <w:rsid w:val="00A40BC9"/>
    <w:rsid w:val="00A46DEF"/>
    <w:rsid w:val="00A51D8F"/>
    <w:rsid w:val="00A52A2B"/>
    <w:rsid w:val="00A53998"/>
    <w:rsid w:val="00A54790"/>
    <w:rsid w:val="00A61ACC"/>
    <w:rsid w:val="00A61D60"/>
    <w:rsid w:val="00A62860"/>
    <w:rsid w:val="00A634A6"/>
    <w:rsid w:val="00A72CD8"/>
    <w:rsid w:val="00A800DC"/>
    <w:rsid w:val="00A813D2"/>
    <w:rsid w:val="00A879DB"/>
    <w:rsid w:val="00A900B7"/>
    <w:rsid w:val="00A90294"/>
    <w:rsid w:val="00AB1579"/>
    <w:rsid w:val="00AB2B17"/>
    <w:rsid w:val="00AB3343"/>
    <w:rsid w:val="00AB50A6"/>
    <w:rsid w:val="00AB76A2"/>
    <w:rsid w:val="00AC0A79"/>
    <w:rsid w:val="00AC584B"/>
    <w:rsid w:val="00AD2B9E"/>
    <w:rsid w:val="00AD2BDA"/>
    <w:rsid w:val="00AD41E2"/>
    <w:rsid w:val="00AD52A3"/>
    <w:rsid w:val="00AD634F"/>
    <w:rsid w:val="00AE02A5"/>
    <w:rsid w:val="00AE5E25"/>
    <w:rsid w:val="00AF18BF"/>
    <w:rsid w:val="00AF71AB"/>
    <w:rsid w:val="00B002B6"/>
    <w:rsid w:val="00B0070A"/>
    <w:rsid w:val="00B0388E"/>
    <w:rsid w:val="00B0547E"/>
    <w:rsid w:val="00B161F2"/>
    <w:rsid w:val="00B27499"/>
    <w:rsid w:val="00B30BFC"/>
    <w:rsid w:val="00B36D9B"/>
    <w:rsid w:val="00B468D3"/>
    <w:rsid w:val="00B52520"/>
    <w:rsid w:val="00B67CCB"/>
    <w:rsid w:val="00B741C9"/>
    <w:rsid w:val="00B84A3B"/>
    <w:rsid w:val="00B917A3"/>
    <w:rsid w:val="00B93954"/>
    <w:rsid w:val="00B956F2"/>
    <w:rsid w:val="00BA4681"/>
    <w:rsid w:val="00BA48C8"/>
    <w:rsid w:val="00BB78CC"/>
    <w:rsid w:val="00BC0FFF"/>
    <w:rsid w:val="00BC386C"/>
    <w:rsid w:val="00BC3AA1"/>
    <w:rsid w:val="00BC3FA7"/>
    <w:rsid w:val="00BD0C54"/>
    <w:rsid w:val="00BD62C1"/>
    <w:rsid w:val="00BD681B"/>
    <w:rsid w:val="00BE3563"/>
    <w:rsid w:val="00BF22E3"/>
    <w:rsid w:val="00BF5732"/>
    <w:rsid w:val="00C0257A"/>
    <w:rsid w:val="00C040D1"/>
    <w:rsid w:val="00C04529"/>
    <w:rsid w:val="00C1592E"/>
    <w:rsid w:val="00C207B3"/>
    <w:rsid w:val="00C229F1"/>
    <w:rsid w:val="00C247A6"/>
    <w:rsid w:val="00C36DAA"/>
    <w:rsid w:val="00C37FEA"/>
    <w:rsid w:val="00C52140"/>
    <w:rsid w:val="00C63955"/>
    <w:rsid w:val="00C64D3E"/>
    <w:rsid w:val="00C6680F"/>
    <w:rsid w:val="00C66ACC"/>
    <w:rsid w:val="00C72415"/>
    <w:rsid w:val="00C77E82"/>
    <w:rsid w:val="00C8468C"/>
    <w:rsid w:val="00C9289E"/>
    <w:rsid w:val="00C92F51"/>
    <w:rsid w:val="00C96510"/>
    <w:rsid w:val="00CA0F95"/>
    <w:rsid w:val="00CA1523"/>
    <w:rsid w:val="00CB10F9"/>
    <w:rsid w:val="00CB3DF8"/>
    <w:rsid w:val="00CB413B"/>
    <w:rsid w:val="00CD2E11"/>
    <w:rsid w:val="00CE6F4A"/>
    <w:rsid w:val="00CE7363"/>
    <w:rsid w:val="00CF4454"/>
    <w:rsid w:val="00CF46D4"/>
    <w:rsid w:val="00CF76A5"/>
    <w:rsid w:val="00D14E3A"/>
    <w:rsid w:val="00D158CF"/>
    <w:rsid w:val="00D204F5"/>
    <w:rsid w:val="00D20ECB"/>
    <w:rsid w:val="00D37DF2"/>
    <w:rsid w:val="00D41573"/>
    <w:rsid w:val="00D51223"/>
    <w:rsid w:val="00D51CDF"/>
    <w:rsid w:val="00D5292A"/>
    <w:rsid w:val="00D539B9"/>
    <w:rsid w:val="00D53BE0"/>
    <w:rsid w:val="00D64AB9"/>
    <w:rsid w:val="00D7177A"/>
    <w:rsid w:val="00D83411"/>
    <w:rsid w:val="00D8377E"/>
    <w:rsid w:val="00D90694"/>
    <w:rsid w:val="00DA19A4"/>
    <w:rsid w:val="00DA3927"/>
    <w:rsid w:val="00DA4678"/>
    <w:rsid w:val="00DB00B6"/>
    <w:rsid w:val="00DB3C8A"/>
    <w:rsid w:val="00DB4D8A"/>
    <w:rsid w:val="00DB63C7"/>
    <w:rsid w:val="00DC1ED1"/>
    <w:rsid w:val="00DC4938"/>
    <w:rsid w:val="00DC573C"/>
    <w:rsid w:val="00DD6657"/>
    <w:rsid w:val="00DE4A9E"/>
    <w:rsid w:val="00DF708F"/>
    <w:rsid w:val="00DF7EA0"/>
    <w:rsid w:val="00E02B75"/>
    <w:rsid w:val="00E05B42"/>
    <w:rsid w:val="00E10AD9"/>
    <w:rsid w:val="00E131FE"/>
    <w:rsid w:val="00E15A50"/>
    <w:rsid w:val="00E22388"/>
    <w:rsid w:val="00E2369D"/>
    <w:rsid w:val="00E32C21"/>
    <w:rsid w:val="00E34D2C"/>
    <w:rsid w:val="00E37166"/>
    <w:rsid w:val="00E41743"/>
    <w:rsid w:val="00E468FF"/>
    <w:rsid w:val="00E54453"/>
    <w:rsid w:val="00E75319"/>
    <w:rsid w:val="00E94BFA"/>
    <w:rsid w:val="00E971BC"/>
    <w:rsid w:val="00EA0C6D"/>
    <w:rsid w:val="00EB1E3A"/>
    <w:rsid w:val="00EB36BA"/>
    <w:rsid w:val="00EB4033"/>
    <w:rsid w:val="00EB5974"/>
    <w:rsid w:val="00EC0501"/>
    <w:rsid w:val="00ED0545"/>
    <w:rsid w:val="00ED15DF"/>
    <w:rsid w:val="00ED2D6B"/>
    <w:rsid w:val="00EE14F3"/>
    <w:rsid w:val="00EE3C83"/>
    <w:rsid w:val="00EE6442"/>
    <w:rsid w:val="00EE715C"/>
    <w:rsid w:val="00EF182B"/>
    <w:rsid w:val="00EF73A5"/>
    <w:rsid w:val="00F01389"/>
    <w:rsid w:val="00F04B4C"/>
    <w:rsid w:val="00F05FC4"/>
    <w:rsid w:val="00F104E3"/>
    <w:rsid w:val="00F14422"/>
    <w:rsid w:val="00F152FA"/>
    <w:rsid w:val="00F17360"/>
    <w:rsid w:val="00F20729"/>
    <w:rsid w:val="00F242DA"/>
    <w:rsid w:val="00F24BF3"/>
    <w:rsid w:val="00F34557"/>
    <w:rsid w:val="00F42684"/>
    <w:rsid w:val="00F44055"/>
    <w:rsid w:val="00F46389"/>
    <w:rsid w:val="00F47226"/>
    <w:rsid w:val="00F5567D"/>
    <w:rsid w:val="00F5756C"/>
    <w:rsid w:val="00F67857"/>
    <w:rsid w:val="00F67DCA"/>
    <w:rsid w:val="00F71C04"/>
    <w:rsid w:val="00F73056"/>
    <w:rsid w:val="00F74AF5"/>
    <w:rsid w:val="00F818B1"/>
    <w:rsid w:val="00FA3347"/>
    <w:rsid w:val="00FA3CE2"/>
    <w:rsid w:val="00FB0A4A"/>
    <w:rsid w:val="00FB21BA"/>
    <w:rsid w:val="00FB3608"/>
    <w:rsid w:val="00FC1B1E"/>
    <w:rsid w:val="00FC2E73"/>
    <w:rsid w:val="00FD2B66"/>
    <w:rsid w:val="00FD44A8"/>
    <w:rsid w:val="00FE2024"/>
    <w:rsid w:val="00FE51C1"/>
    <w:rsid w:val="00FF4FBA"/>
    <w:rsid w:val="01263B08"/>
    <w:rsid w:val="01311DEF"/>
    <w:rsid w:val="013D5F33"/>
    <w:rsid w:val="0156177E"/>
    <w:rsid w:val="01A279FE"/>
    <w:rsid w:val="01C81F50"/>
    <w:rsid w:val="01D61745"/>
    <w:rsid w:val="02532401"/>
    <w:rsid w:val="0280117B"/>
    <w:rsid w:val="0280270E"/>
    <w:rsid w:val="037B3E2B"/>
    <w:rsid w:val="03AC3519"/>
    <w:rsid w:val="03AD0E1D"/>
    <w:rsid w:val="03CB4F7B"/>
    <w:rsid w:val="03E71F77"/>
    <w:rsid w:val="045B52FD"/>
    <w:rsid w:val="04981D1B"/>
    <w:rsid w:val="05121E5F"/>
    <w:rsid w:val="05136170"/>
    <w:rsid w:val="05A03706"/>
    <w:rsid w:val="05CF7D50"/>
    <w:rsid w:val="06110369"/>
    <w:rsid w:val="063A0293"/>
    <w:rsid w:val="063E5886"/>
    <w:rsid w:val="06866793"/>
    <w:rsid w:val="06F86E33"/>
    <w:rsid w:val="07153E89"/>
    <w:rsid w:val="071A7C26"/>
    <w:rsid w:val="073A2056"/>
    <w:rsid w:val="075A09B8"/>
    <w:rsid w:val="077F40C0"/>
    <w:rsid w:val="07DF524A"/>
    <w:rsid w:val="080810F2"/>
    <w:rsid w:val="086849A5"/>
    <w:rsid w:val="089D30A9"/>
    <w:rsid w:val="08AC2D87"/>
    <w:rsid w:val="08AD4CF0"/>
    <w:rsid w:val="08D5156A"/>
    <w:rsid w:val="08F1427B"/>
    <w:rsid w:val="08FF094D"/>
    <w:rsid w:val="09470AD7"/>
    <w:rsid w:val="094C3466"/>
    <w:rsid w:val="0969346A"/>
    <w:rsid w:val="09811C8A"/>
    <w:rsid w:val="0991470B"/>
    <w:rsid w:val="09AD2B0A"/>
    <w:rsid w:val="09C41336"/>
    <w:rsid w:val="09DE7FEB"/>
    <w:rsid w:val="09E41CAE"/>
    <w:rsid w:val="0A124A26"/>
    <w:rsid w:val="0AA452FC"/>
    <w:rsid w:val="0AB15C77"/>
    <w:rsid w:val="0AC05828"/>
    <w:rsid w:val="0B013539"/>
    <w:rsid w:val="0B0B1FCC"/>
    <w:rsid w:val="0B106E41"/>
    <w:rsid w:val="0B146C9C"/>
    <w:rsid w:val="0B41524D"/>
    <w:rsid w:val="0B790492"/>
    <w:rsid w:val="0BAC7026"/>
    <w:rsid w:val="0BC86560"/>
    <w:rsid w:val="0BD95ECF"/>
    <w:rsid w:val="0BDF4401"/>
    <w:rsid w:val="0C006EB6"/>
    <w:rsid w:val="0C8632AC"/>
    <w:rsid w:val="0CFB767D"/>
    <w:rsid w:val="0CFC4A5D"/>
    <w:rsid w:val="0D856ADE"/>
    <w:rsid w:val="0DD66EDC"/>
    <w:rsid w:val="0E2740B8"/>
    <w:rsid w:val="0EA929E2"/>
    <w:rsid w:val="0ED14B39"/>
    <w:rsid w:val="0ED463D8"/>
    <w:rsid w:val="0F16254C"/>
    <w:rsid w:val="0F2D7F6E"/>
    <w:rsid w:val="0F3E6BD1"/>
    <w:rsid w:val="0FC86223"/>
    <w:rsid w:val="109570C8"/>
    <w:rsid w:val="10D95F27"/>
    <w:rsid w:val="10E27030"/>
    <w:rsid w:val="110E6510"/>
    <w:rsid w:val="1140000B"/>
    <w:rsid w:val="115E5D3C"/>
    <w:rsid w:val="11AF5AB6"/>
    <w:rsid w:val="120006DC"/>
    <w:rsid w:val="12186656"/>
    <w:rsid w:val="125454AF"/>
    <w:rsid w:val="125735A8"/>
    <w:rsid w:val="12655CC4"/>
    <w:rsid w:val="12824658"/>
    <w:rsid w:val="12884C06"/>
    <w:rsid w:val="129E11D6"/>
    <w:rsid w:val="12AF6CDB"/>
    <w:rsid w:val="130628D8"/>
    <w:rsid w:val="135205A8"/>
    <w:rsid w:val="13654A1A"/>
    <w:rsid w:val="13D93671"/>
    <w:rsid w:val="13E175CD"/>
    <w:rsid w:val="13EF2E8E"/>
    <w:rsid w:val="143F1847"/>
    <w:rsid w:val="15256E3F"/>
    <w:rsid w:val="15392965"/>
    <w:rsid w:val="153D5FE8"/>
    <w:rsid w:val="15671D54"/>
    <w:rsid w:val="157B57FF"/>
    <w:rsid w:val="15905D02"/>
    <w:rsid w:val="15A672E7"/>
    <w:rsid w:val="160641DD"/>
    <w:rsid w:val="161152F4"/>
    <w:rsid w:val="167C35DD"/>
    <w:rsid w:val="16B53F15"/>
    <w:rsid w:val="16B54D41"/>
    <w:rsid w:val="172B0B5F"/>
    <w:rsid w:val="17A04A3D"/>
    <w:rsid w:val="17B073B2"/>
    <w:rsid w:val="180F32D3"/>
    <w:rsid w:val="1848329A"/>
    <w:rsid w:val="1850732B"/>
    <w:rsid w:val="186F01F1"/>
    <w:rsid w:val="193661A7"/>
    <w:rsid w:val="1939413D"/>
    <w:rsid w:val="1A163CC8"/>
    <w:rsid w:val="1A291613"/>
    <w:rsid w:val="1ADD12FF"/>
    <w:rsid w:val="1AFD0A64"/>
    <w:rsid w:val="1B0B5A7C"/>
    <w:rsid w:val="1B0E1585"/>
    <w:rsid w:val="1B576D9D"/>
    <w:rsid w:val="1B8B6070"/>
    <w:rsid w:val="1B8F790E"/>
    <w:rsid w:val="1C2076CC"/>
    <w:rsid w:val="1C4E77C9"/>
    <w:rsid w:val="1C5648D0"/>
    <w:rsid w:val="1C817B9F"/>
    <w:rsid w:val="1C9E30AC"/>
    <w:rsid w:val="1CD661A3"/>
    <w:rsid w:val="1CEC3E68"/>
    <w:rsid w:val="1CFC7225"/>
    <w:rsid w:val="1D003280"/>
    <w:rsid w:val="1D1A103C"/>
    <w:rsid w:val="1D22421A"/>
    <w:rsid w:val="1D8D5879"/>
    <w:rsid w:val="1DB63878"/>
    <w:rsid w:val="1DBF46FF"/>
    <w:rsid w:val="1DF4267A"/>
    <w:rsid w:val="1E2B3838"/>
    <w:rsid w:val="1E53141E"/>
    <w:rsid w:val="1EE22246"/>
    <w:rsid w:val="1F066139"/>
    <w:rsid w:val="1F534816"/>
    <w:rsid w:val="1F6622F5"/>
    <w:rsid w:val="1FA85E5A"/>
    <w:rsid w:val="1FD7671D"/>
    <w:rsid w:val="200253F3"/>
    <w:rsid w:val="203211B0"/>
    <w:rsid w:val="207B1D7C"/>
    <w:rsid w:val="20834977"/>
    <w:rsid w:val="20C444CF"/>
    <w:rsid w:val="20CC6F0F"/>
    <w:rsid w:val="2103420E"/>
    <w:rsid w:val="210466A8"/>
    <w:rsid w:val="2146541F"/>
    <w:rsid w:val="2180189B"/>
    <w:rsid w:val="21A659B2"/>
    <w:rsid w:val="21B60C6E"/>
    <w:rsid w:val="21C630A6"/>
    <w:rsid w:val="21D71B19"/>
    <w:rsid w:val="2224287D"/>
    <w:rsid w:val="227B299A"/>
    <w:rsid w:val="230A6AA1"/>
    <w:rsid w:val="2314310B"/>
    <w:rsid w:val="23241549"/>
    <w:rsid w:val="234970B6"/>
    <w:rsid w:val="23784F6D"/>
    <w:rsid w:val="23C27988"/>
    <w:rsid w:val="24106BC0"/>
    <w:rsid w:val="2431329D"/>
    <w:rsid w:val="243E3F0D"/>
    <w:rsid w:val="24413729"/>
    <w:rsid w:val="246A3DE5"/>
    <w:rsid w:val="246D4A20"/>
    <w:rsid w:val="246E1129"/>
    <w:rsid w:val="24A16332"/>
    <w:rsid w:val="24C20D54"/>
    <w:rsid w:val="250273A3"/>
    <w:rsid w:val="256C1E69"/>
    <w:rsid w:val="259D7900"/>
    <w:rsid w:val="25D13575"/>
    <w:rsid w:val="25FE17F2"/>
    <w:rsid w:val="26340D77"/>
    <w:rsid w:val="267844C5"/>
    <w:rsid w:val="26975BCF"/>
    <w:rsid w:val="26A60202"/>
    <w:rsid w:val="26C74D1B"/>
    <w:rsid w:val="27421EEC"/>
    <w:rsid w:val="27427F2B"/>
    <w:rsid w:val="27A04C51"/>
    <w:rsid w:val="27AF591F"/>
    <w:rsid w:val="27B722F0"/>
    <w:rsid w:val="27B84654"/>
    <w:rsid w:val="27FD20A3"/>
    <w:rsid w:val="281C522E"/>
    <w:rsid w:val="28213CDD"/>
    <w:rsid w:val="2838727A"/>
    <w:rsid w:val="28BD4625"/>
    <w:rsid w:val="28DF17A9"/>
    <w:rsid w:val="28E62345"/>
    <w:rsid w:val="28F276A6"/>
    <w:rsid w:val="29CE6438"/>
    <w:rsid w:val="29D471F9"/>
    <w:rsid w:val="2A3E4394"/>
    <w:rsid w:val="2A8D3502"/>
    <w:rsid w:val="2A976B6E"/>
    <w:rsid w:val="2A9828D4"/>
    <w:rsid w:val="2ACC0731"/>
    <w:rsid w:val="2AD25C46"/>
    <w:rsid w:val="2B4E07D0"/>
    <w:rsid w:val="2B832AC9"/>
    <w:rsid w:val="2B916EE7"/>
    <w:rsid w:val="2BB92785"/>
    <w:rsid w:val="2BC058C2"/>
    <w:rsid w:val="2BEF7866"/>
    <w:rsid w:val="2C1B0D4A"/>
    <w:rsid w:val="2C2C2FAE"/>
    <w:rsid w:val="2C6E144C"/>
    <w:rsid w:val="2C743B51"/>
    <w:rsid w:val="2C924B6D"/>
    <w:rsid w:val="2CBA0D2B"/>
    <w:rsid w:val="2CFB61F6"/>
    <w:rsid w:val="2D8A262B"/>
    <w:rsid w:val="2D8A43D9"/>
    <w:rsid w:val="2D8C693E"/>
    <w:rsid w:val="2DAA4A7C"/>
    <w:rsid w:val="2E111E01"/>
    <w:rsid w:val="2E8205D5"/>
    <w:rsid w:val="2E821554"/>
    <w:rsid w:val="2E8250B1"/>
    <w:rsid w:val="2F015B53"/>
    <w:rsid w:val="2F741D88"/>
    <w:rsid w:val="2FD03F7D"/>
    <w:rsid w:val="2FD61B58"/>
    <w:rsid w:val="30215947"/>
    <w:rsid w:val="30242181"/>
    <w:rsid w:val="30633539"/>
    <w:rsid w:val="307C536F"/>
    <w:rsid w:val="30C26597"/>
    <w:rsid w:val="31570813"/>
    <w:rsid w:val="31BC4D7D"/>
    <w:rsid w:val="31F12C79"/>
    <w:rsid w:val="32004671"/>
    <w:rsid w:val="32292C70"/>
    <w:rsid w:val="32427031"/>
    <w:rsid w:val="32560D2E"/>
    <w:rsid w:val="3264344B"/>
    <w:rsid w:val="328656F1"/>
    <w:rsid w:val="329170B5"/>
    <w:rsid w:val="32972F58"/>
    <w:rsid w:val="32B524C2"/>
    <w:rsid w:val="32CB2C0C"/>
    <w:rsid w:val="32E43C8E"/>
    <w:rsid w:val="33131049"/>
    <w:rsid w:val="336E3E55"/>
    <w:rsid w:val="33737EAD"/>
    <w:rsid w:val="33963D68"/>
    <w:rsid w:val="33A53B10"/>
    <w:rsid w:val="33B24C49"/>
    <w:rsid w:val="33E2570D"/>
    <w:rsid w:val="345D31BD"/>
    <w:rsid w:val="346B400D"/>
    <w:rsid w:val="348002E4"/>
    <w:rsid w:val="34EE41EC"/>
    <w:rsid w:val="34F638E1"/>
    <w:rsid w:val="35066CFB"/>
    <w:rsid w:val="352D1CFD"/>
    <w:rsid w:val="354319AE"/>
    <w:rsid w:val="357D16FA"/>
    <w:rsid w:val="35B2271F"/>
    <w:rsid w:val="36514D12"/>
    <w:rsid w:val="365C2FEB"/>
    <w:rsid w:val="36BB5604"/>
    <w:rsid w:val="36C37669"/>
    <w:rsid w:val="36FB30C1"/>
    <w:rsid w:val="36FD6389"/>
    <w:rsid w:val="371241B1"/>
    <w:rsid w:val="373E348C"/>
    <w:rsid w:val="3768578B"/>
    <w:rsid w:val="377C3D21"/>
    <w:rsid w:val="37D71218"/>
    <w:rsid w:val="387868F0"/>
    <w:rsid w:val="3907247D"/>
    <w:rsid w:val="392277D1"/>
    <w:rsid w:val="398C4C8B"/>
    <w:rsid w:val="3A0A51F5"/>
    <w:rsid w:val="3A345DF9"/>
    <w:rsid w:val="3AE55EC6"/>
    <w:rsid w:val="3AE96BE3"/>
    <w:rsid w:val="3B011639"/>
    <w:rsid w:val="3B0F1E98"/>
    <w:rsid w:val="3BE46959"/>
    <w:rsid w:val="3D087722"/>
    <w:rsid w:val="3D1141CF"/>
    <w:rsid w:val="3D463E16"/>
    <w:rsid w:val="3DC732F0"/>
    <w:rsid w:val="3DF55BCE"/>
    <w:rsid w:val="3E5500EC"/>
    <w:rsid w:val="3E643EC5"/>
    <w:rsid w:val="3E6B790F"/>
    <w:rsid w:val="3F386808"/>
    <w:rsid w:val="3F776356"/>
    <w:rsid w:val="4000052B"/>
    <w:rsid w:val="40495B7D"/>
    <w:rsid w:val="40FC422B"/>
    <w:rsid w:val="410B2716"/>
    <w:rsid w:val="411505FB"/>
    <w:rsid w:val="412C782A"/>
    <w:rsid w:val="415921C2"/>
    <w:rsid w:val="41B11ADD"/>
    <w:rsid w:val="42065C6E"/>
    <w:rsid w:val="420F17BD"/>
    <w:rsid w:val="42164036"/>
    <w:rsid w:val="42291FBB"/>
    <w:rsid w:val="423B3E2D"/>
    <w:rsid w:val="42453B23"/>
    <w:rsid w:val="42A77A9C"/>
    <w:rsid w:val="42BA2C13"/>
    <w:rsid w:val="42D80967"/>
    <w:rsid w:val="42E5636C"/>
    <w:rsid w:val="43056584"/>
    <w:rsid w:val="43131AFC"/>
    <w:rsid w:val="43237273"/>
    <w:rsid w:val="433275CB"/>
    <w:rsid w:val="4348021F"/>
    <w:rsid w:val="43B92ECB"/>
    <w:rsid w:val="43D84537"/>
    <w:rsid w:val="440E28F0"/>
    <w:rsid w:val="443159BD"/>
    <w:rsid w:val="44AE6623"/>
    <w:rsid w:val="44F92CD0"/>
    <w:rsid w:val="452344D9"/>
    <w:rsid w:val="45322F35"/>
    <w:rsid w:val="457D61CE"/>
    <w:rsid w:val="45CB7FF8"/>
    <w:rsid w:val="46025653"/>
    <w:rsid w:val="462A6302"/>
    <w:rsid w:val="46412212"/>
    <w:rsid w:val="467A5CCB"/>
    <w:rsid w:val="46865704"/>
    <w:rsid w:val="469359F6"/>
    <w:rsid w:val="46C0389A"/>
    <w:rsid w:val="46D324F5"/>
    <w:rsid w:val="4711101D"/>
    <w:rsid w:val="47890BCD"/>
    <w:rsid w:val="47CA56A6"/>
    <w:rsid w:val="47F866B8"/>
    <w:rsid w:val="486C54AD"/>
    <w:rsid w:val="48804281"/>
    <w:rsid w:val="48CE11C6"/>
    <w:rsid w:val="48CE566A"/>
    <w:rsid w:val="48F7771A"/>
    <w:rsid w:val="490A6B05"/>
    <w:rsid w:val="496C777C"/>
    <w:rsid w:val="4973068A"/>
    <w:rsid w:val="49821172"/>
    <w:rsid w:val="49823E23"/>
    <w:rsid w:val="49985D30"/>
    <w:rsid w:val="4A282B58"/>
    <w:rsid w:val="4A5120AF"/>
    <w:rsid w:val="4AFA44F5"/>
    <w:rsid w:val="4B1A4B97"/>
    <w:rsid w:val="4B2E7B6D"/>
    <w:rsid w:val="4BF84FEE"/>
    <w:rsid w:val="4C207F8B"/>
    <w:rsid w:val="4C4E5038"/>
    <w:rsid w:val="4C531A27"/>
    <w:rsid w:val="4C83367F"/>
    <w:rsid w:val="4DD514B6"/>
    <w:rsid w:val="4E312EB3"/>
    <w:rsid w:val="4E320110"/>
    <w:rsid w:val="4EFF4476"/>
    <w:rsid w:val="4FD86DCF"/>
    <w:rsid w:val="4FDA66A3"/>
    <w:rsid w:val="50627B95"/>
    <w:rsid w:val="50964CC0"/>
    <w:rsid w:val="50CE3EE9"/>
    <w:rsid w:val="51C3385A"/>
    <w:rsid w:val="51CE66DB"/>
    <w:rsid w:val="52132CA3"/>
    <w:rsid w:val="52171E30"/>
    <w:rsid w:val="52B21B59"/>
    <w:rsid w:val="52C9231D"/>
    <w:rsid w:val="52E5395E"/>
    <w:rsid w:val="530C74BB"/>
    <w:rsid w:val="53B02A5F"/>
    <w:rsid w:val="53EB70D0"/>
    <w:rsid w:val="54CF52AA"/>
    <w:rsid w:val="55083D1E"/>
    <w:rsid w:val="55287254"/>
    <w:rsid w:val="552B043F"/>
    <w:rsid w:val="553B1BBB"/>
    <w:rsid w:val="553E08FB"/>
    <w:rsid w:val="5587107B"/>
    <w:rsid w:val="55BB0980"/>
    <w:rsid w:val="55CC2F32"/>
    <w:rsid w:val="560D3CA2"/>
    <w:rsid w:val="56125D28"/>
    <w:rsid w:val="561648C7"/>
    <w:rsid w:val="563C00B7"/>
    <w:rsid w:val="564E1B99"/>
    <w:rsid w:val="56692AF3"/>
    <w:rsid w:val="568F468B"/>
    <w:rsid w:val="56BB74AD"/>
    <w:rsid w:val="576C677A"/>
    <w:rsid w:val="57792C45"/>
    <w:rsid w:val="57961A49"/>
    <w:rsid w:val="579E0CB4"/>
    <w:rsid w:val="57E358A0"/>
    <w:rsid w:val="58150BC0"/>
    <w:rsid w:val="58504DED"/>
    <w:rsid w:val="58BC54DF"/>
    <w:rsid w:val="58D1210F"/>
    <w:rsid w:val="58D43BB8"/>
    <w:rsid w:val="592B031D"/>
    <w:rsid w:val="592E6E6F"/>
    <w:rsid w:val="593851F1"/>
    <w:rsid w:val="594F0EF5"/>
    <w:rsid w:val="595E590C"/>
    <w:rsid w:val="59E74378"/>
    <w:rsid w:val="5A040EEC"/>
    <w:rsid w:val="5A5D684E"/>
    <w:rsid w:val="5AA91AFB"/>
    <w:rsid w:val="5ADA14E7"/>
    <w:rsid w:val="5B00477E"/>
    <w:rsid w:val="5B6F6A98"/>
    <w:rsid w:val="5B857E0A"/>
    <w:rsid w:val="5BAD7794"/>
    <w:rsid w:val="5BC607D8"/>
    <w:rsid w:val="5BDE39BF"/>
    <w:rsid w:val="5C190553"/>
    <w:rsid w:val="5C664229"/>
    <w:rsid w:val="5C82259C"/>
    <w:rsid w:val="5C8E7698"/>
    <w:rsid w:val="5CC71A25"/>
    <w:rsid w:val="5CEF2FEC"/>
    <w:rsid w:val="5D0D4CD9"/>
    <w:rsid w:val="5D554327"/>
    <w:rsid w:val="5DCA6172"/>
    <w:rsid w:val="5DEF33F9"/>
    <w:rsid w:val="5E211941"/>
    <w:rsid w:val="5E2A6A47"/>
    <w:rsid w:val="5E821E2B"/>
    <w:rsid w:val="5E93283E"/>
    <w:rsid w:val="5EE465A0"/>
    <w:rsid w:val="5EFF5806"/>
    <w:rsid w:val="5F2566D6"/>
    <w:rsid w:val="5F3758C0"/>
    <w:rsid w:val="5F433AEE"/>
    <w:rsid w:val="5F8124A8"/>
    <w:rsid w:val="5FDB4B91"/>
    <w:rsid w:val="5FF90DC7"/>
    <w:rsid w:val="5FFD235A"/>
    <w:rsid w:val="601259E5"/>
    <w:rsid w:val="60145C01"/>
    <w:rsid w:val="60584EF4"/>
    <w:rsid w:val="607E1A20"/>
    <w:rsid w:val="610619ED"/>
    <w:rsid w:val="615B0B58"/>
    <w:rsid w:val="61654917"/>
    <w:rsid w:val="61A07A90"/>
    <w:rsid w:val="61E95151"/>
    <w:rsid w:val="620A558F"/>
    <w:rsid w:val="62C727FA"/>
    <w:rsid w:val="630E6F50"/>
    <w:rsid w:val="6341289A"/>
    <w:rsid w:val="63476277"/>
    <w:rsid w:val="63495BC1"/>
    <w:rsid w:val="634B7B8C"/>
    <w:rsid w:val="639562AA"/>
    <w:rsid w:val="63D23CB1"/>
    <w:rsid w:val="63F72A19"/>
    <w:rsid w:val="644230A2"/>
    <w:rsid w:val="64706A4D"/>
    <w:rsid w:val="64E9765C"/>
    <w:rsid w:val="65F41151"/>
    <w:rsid w:val="66365556"/>
    <w:rsid w:val="665A1E94"/>
    <w:rsid w:val="673372F5"/>
    <w:rsid w:val="674C7A2E"/>
    <w:rsid w:val="676013E4"/>
    <w:rsid w:val="67B307F8"/>
    <w:rsid w:val="67C57A15"/>
    <w:rsid w:val="68B61D74"/>
    <w:rsid w:val="68C36803"/>
    <w:rsid w:val="68DE4FFE"/>
    <w:rsid w:val="69395210"/>
    <w:rsid w:val="694F7CAA"/>
    <w:rsid w:val="695D14F1"/>
    <w:rsid w:val="695D5F23"/>
    <w:rsid w:val="698A193B"/>
    <w:rsid w:val="6A1B7B8C"/>
    <w:rsid w:val="6A415844"/>
    <w:rsid w:val="6AB637D5"/>
    <w:rsid w:val="6B672431"/>
    <w:rsid w:val="6B9F7755"/>
    <w:rsid w:val="6BFD1B1A"/>
    <w:rsid w:val="6CE04126"/>
    <w:rsid w:val="6D4D2752"/>
    <w:rsid w:val="6D85276C"/>
    <w:rsid w:val="6DA50999"/>
    <w:rsid w:val="6DCD04CF"/>
    <w:rsid w:val="6DCF760B"/>
    <w:rsid w:val="6E096679"/>
    <w:rsid w:val="6E1E7D37"/>
    <w:rsid w:val="6E376BBC"/>
    <w:rsid w:val="6E7D0605"/>
    <w:rsid w:val="6E8C4542"/>
    <w:rsid w:val="6ED90D24"/>
    <w:rsid w:val="6F0F0D82"/>
    <w:rsid w:val="6F161257"/>
    <w:rsid w:val="6F74168F"/>
    <w:rsid w:val="6FC35EED"/>
    <w:rsid w:val="703419A7"/>
    <w:rsid w:val="70757ECB"/>
    <w:rsid w:val="707C2404"/>
    <w:rsid w:val="714D0C11"/>
    <w:rsid w:val="715D7442"/>
    <w:rsid w:val="71FA5881"/>
    <w:rsid w:val="722333AD"/>
    <w:rsid w:val="723D213D"/>
    <w:rsid w:val="727918F3"/>
    <w:rsid w:val="728A0F3B"/>
    <w:rsid w:val="72D127C6"/>
    <w:rsid w:val="72ED1900"/>
    <w:rsid w:val="731A7B24"/>
    <w:rsid w:val="737C79B0"/>
    <w:rsid w:val="73E30E05"/>
    <w:rsid w:val="74C36EC6"/>
    <w:rsid w:val="753B5E2A"/>
    <w:rsid w:val="75C35818"/>
    <w:rsid w:val="75D376C5"/>
    <w:rsid w:val="75F26E86"/>
    <w:rsid w:val="75FF547C"/>
    <w:rsid w:val="76154142"/>
    <w:rsid w:val="761960B1"/>
    <w:rsid w:val="763A6B14"/>
    <w:rsid w:val="764642D7"/>
    <w:rsid w:val="765661D4"/>
    <w:rsid w:val="76612DCA"/>
    <w:rsid w:val="76DB06AD"/>
    <w:rsid w:val="76F53C3E"/>
    <w:rsid w:val="77144DC2"/>
    <w:rsid w:val="777F652F"/>
    <w:rsid w:val="77976AA4"/>
    <w:rsid w:val="77B77146"/>
    <w:rsid w:val="783A38D3"/>
    <w:rsid w:val="785F72F5"/>
    <w:rsid w:val="788A485A"/>
    <w:rsid w:val="789E401A"/>
    <w:rsid w:val="78AD70BE"/>
    <w:rsid w:val="790A3C11"/>
    <w:rsid w:val="791252B1"/>
    <w:rsid w:val="79711576"/>
    <w:rsid w:val="79F544CF"/>
    <w:rsid w:val="7A431CDF"/>
    <w:rsid w:val="7A7C51C3"/>
    <w:rsid w:val="7A8E0D3E"/>
    <w:rsid w:val="7AC758F2"/>
    <w:rsid w:val="7AD16771"/>
    <w:rsid w:val="7B0330D5"/>
    <w:rsid w:val="7B531016"/>
    <w:rsid w:val="7B855027"/>
    <w:rsid w:val="7BC93212"/>
    <w:rsid w:val="7BF30969"/>
    <w:rsid w:val="7C655163"/>
    <w:rsid w:val="7C9B01B0"/>
    <w:rsid w:val="7CD50D7C"/>
    <w:rsid w:val="7D340158"/>
    <w:rsid w:val="7D360801"/>
    <w:rsid w:val="7D6378C0"/>
    <w:rsid w:val="7D747887"/>
    <w:rsid w:val="7D8F2835"/>
    <w:rsid w:val="7DCC22BF"/>
    <w:rsid w:val="7E1636A4"/>
    <w:rsid w:val="7EE978DA"/>
    <w:rsid w:val="7F207CC7"/>
    <w:rsid w:val="7F3D776F"/>
    <w:rsid w:val="7FEE1B7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9"/>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9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41"/>
    <w:qFormat/>
    <w:uiPriority w:val="99"/>
    <w:pPr>
      <w:keepNext/>
      <w:keepLines/>
      <w:numPr>
        <w:ilvl w:val="2"/>
        <w:numId w:val="1"/>
      </w:numPr>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51"/>
    <w:qFormat/>
    <w:uiPriority w:val="99"/>
    <w:pPr>
      <w:ind w:firstLine="420"/>
    </w:pPr>
  </w:style>
  <w:style w:type="paragraph" w:styleId="6">
    <w:name w:val="annotation text"/>
    <w:basedOn w:val="1"/>
    <w:link w:val="42"/>
    <w:qFormat/>
    <w:uiPriority w:val="99"/>
    <w:pPr>
      <w:jc w:val="left"/>
    </w:pPr>
  </w:style>
  <w:style w:type="paragraph" w:styleId="7">
    <w:name w:val="Body Text"/>
    <w:basedOn w:val="1"/>
    <w:qFormat/>
    <w:locked/>
    <w:uiPriority w:val="99"/>
    <w:pPr>
      <w:ind w:left="142"/>
    </w:pPr>
    <w:rPr>
      <w:rFonts w:ascii="Times New Roman" w:hAnsi="Times New Roman"/>
      <w:kern w:val="0"/>
      <w:szCs w:val="20"/>
    </w:rPr>
  </w:style>
  <w:style w:type="paragraph" w:styleId="8">
    <w:name w:val="Body Text Indent"/>
    <w:basedOn w:val="1"/>
    <w:qFormat/>
    <w:locked/>
    <w:uiPriority w:val="0"/>
    <w:pPr>
      <w:widowControl/>
      <w:overflowPunct w:val="0"/>
      <w:autoSpaceDE w:val="0"/>
      <w:autoSpaceDN w:val="0"/>
      <w:adjustRightInd w:val="0"/>
      <w:spacing w:line="360" w:lineRule="auto"/>
      <w:ind w:firstLine="540"/>
    </w:pPr>
    <w:rPr>
      <w:rFonts w:ascii="宋体" w:hAnsi="MS Sans Serif"/>
      <w:spacing w:val="12"/>
      <w:kern w:val="0"/>
      <w:sz w:val="24"/>
    </w:rPr>
  </w:style>
  <w:style w:type="paragraph" w:styleId="9">
    <w:name w:val="toc 3"/>
    <w:basedOn w:val="1"/>
    <w:next w:val="1"/>
    <w:semiHidden/>
    <w:qFormat/>
    <w:uiPriority w:val="99"/>
    <w:pPr>
      <w:widowControl/>
      <w:spacing w:after="100" w:line="276" w:lineRule="auto"/>
      <w:ind w:left="440"/>
      <w:jc w:val="left"/>
    </w:pPr>
    <w:rPr>
      <w:kern w:val="0"/>
      <w:sz w:val="22"/>
    </w:rPr>
  </w:style>
  <w:style w:type="paragraph" w:styleId="10">
    <w:name w:val="Plain Text"/>
    <w:basedOn w:val="1"/>
    <w:next w:val="1"/>
    <w:link w:val="44"/>
    <w:qFormat/>
    <w:uiPriority w:val="99"/>
    <w:rPr>
      <w:rFonts w:ascii="宋体" w:hAnsi="Courier New"/>
      <w:kern w:val="0"/>
      <w:sz w:val="20"/>
      <w:szCs w:val="21"/>
    </w:rPr>
  </w:style>
  <w:style w:type="paragraph" w:styleId="11">
    <w:name w:val="endnote text"/>
    <w:basedOn w:val="1"/>
    <w:link w:val="45"/>
    <w:semiHidden/>
    <w:qFormat/>
    <w:uiPriority w:val="99"/>
    <w:pPr>
      <w:snapToGrid w:val="0"/>
      <w:jc w:val="left"/>
    </w:pPr>
  </w:style>
  <w:style w:type="paragraph" w:styleId="12">
    <w:name w:val="Balloon Text"/>
    <w:basedOn w:val="1"/>
    <w:link w:val="46"/>
    <w:semiHidden/>
    <w:qFormat/>
    <w:uiPriority w:val="99"/>
    <w:rPr>
      <w:sz w:val="18"/>
      <w:szCs w:val="18"/>
    </w:rPr>
  </w:style>
  <w:style w:type="paragraph" w:styleId="13">
    <w:name w:val="footer"/>
    <w:basedOn w:val="1"/>
    <w:link w:val="47"/>
    <w:qFormat/>
    <w:uiPriority w:val="99"/>
    <w:pPr>
      <w:tabs>
        <w:tab w:val="center" w:pos="4153"/>
        <w:tab w:val="right" w:pos="8306"/>
      </w:tabs>
      <w:snapToGrid w:val="0"/>
      <w:jc w:val="left"/>
    </w:pPr>
    <w:rPr>
      <w:sz w:val="18"/>
      <w:szCs w:val="18"/>
    </w:rPr>
  </w:style>
  <w:style w:type="paragraph" w:styleId="14">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6"/>
    <w:next w:val="2"/>
    <w:qFormat/>
    <w:uiPriority w:val="99"/>
    <w:pPr>
      <w:widowControl/>
      <w:spacing w:line="440" w:lineRule="exact"/>
      <w:jc w:val="left"/>
    </w:pPr>
    <w:rPr>
      <w:rFonts w:eastAsia="黑体"/>
      <w:b/>
      <w:i w:val="0"/>
      <w:kern w:val="0"/>
      <w:sz w:val="28"/>
    </w:rPr>
  </w:style>
  <w:style w:type="paragraph" w:customStyle="1" w:styleId="16">
    <w:name w:val="引用1"/>
    <w:basedOn w:val="1"/>
    <w:next w:val="1"/>
    <w:link w:val="49"/>
    <w:qFormat/>
    <w:uiPriority w:val="99"/>
    <w:rPr>
      <w:i/>
      <w:iCs/>
      <w:color w:val="000000"/>
    </w:rPr>
  </w:style>
  <w:style w:type="paragraph" w:styleId="17">
    <w:name w:val="toc 2"/>
    <w:basedOn w:val="16"/>
    <w:next w:val="3"/>
    <w:qFormat/>
    <w:uiPriority w:val="9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styleId="18">
    <w:name w:val="Normal (Web)"/>
    <w:basedOn w:val="1"/>
    <w:semiHidden/>
    <w:qFormat/>
    <w:uiPriority w:val="99"/>
    <w:pPr>
      <w:widowControl/>
      <w:spacing w:before="100" w:beforeAutospacing="1" w:after="100" w:afterAutospacing="1"/>
      <w:jc w:val="left"/>
    </w:pPr>
    <w:rPr>
      <w:rFonts w:ascii="宋体" w:hAnsi="宋体"/>
      <w:kern w:val="0"/>
      <w:sz w:val="24"/>
    </w:rPr>
  </w:style>
  <w:style w:type="paragraph" w:styleId="19">
    <w:name w:val="annotation subject"/>
    <w:basedOn w:val="6"/>
    <w:next w:val="6"/>
    <w:link w:val="43"/>
    <w:semiHidden/>
    <w:qFormat/>
    <w:uiPriority w:val="99"/>
    <w:rPr>
      <w:b/>
      <w:bCs/>
    </w:rPr>
  </w:style>
  <w:style w:type="paragraph" w:styleId="20">
    <w:name w:val="Body Text First Indent 2"/>
    <w:basedOn w:val="8"/>
    <w:qFormat/>
    <w:locked/>
    <w:uiPriority w:val="0"/>
    <w:pPr>
      <w:ind w:firstLine="420" w:firstLineChars="200"/>
    </w:pPr>
  </w:style>
  <w:style w:type="table" w:styleId="22">
    <w:name w:val="Table Grid"/>
    <w:basedOn w:val="2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99"/>
    <w:rPr>
      <w:rFonts w:cs="Times New Roman"/>
      <w:b/>
    </w:rPr>
  </w:style>
  <w:style w:type="character" w:styleId="25">
    <w:name w:val="endnote reference"/>
    <w:basedOn w:val="23"/>
    <w:semiHidden/>
    <w:qFormat/>
    <w:uiPriority w:val="99"/>
    <w:rPr>
      <w:rFonts w:cs="Times New Roman"/>
      <w:vertAlign w:val="superscript"/>
    </w:rPr>
  </w:style>
  <w:style w:type="character" w:styleId="26">
    <w:name w:val="Hyperlink"/>
    <w:basedOn w:val="23"/>
    <w:qFormat/>
    <w:uiPriority w:val="99"/>
    <w:rPr>
      <w:rFonts w:cs="Times New Roman"/>
      <w:color w:val="0000FF"/>
      <w:u w:val="single"/>
    </w:rPr>
  </w:style>
  <w:style w:type="character" w:styleId="27">
    <w:name w:val="annotation reference"/>
    <w:basedOn w:val="23"/>
    <w:qFormat/>
    <w:uiPriority w:val="99"/>
    <w:rPr>
      <w:rFonts w:cs="Times New Roman"/>
      <w:sz w:val="21"/>
    </w:rPr>
  </w:style>
  <w:style w:type="character" w:customStyle="1" w:styleId="28">
    <w:name w:val="标题 2 Char"/>
    <w:basedOn w:val="23"/>
    <w:qFormat/>
    <w:uiPriority w:val="99"/>
    <w:rPr>
      <w:rFonts w:ascii="Cambria" w:hAnsi="Cambria" w:eastAsia="宋体" w:cs="Times New Roman"/>
      <w:b/>
      <w:bCs/>
      <w:sz w:val="32"/>
      <w:szCs w:val="32"/>
    </w:rPr>
  </w:style>
  <w:style w:type="paragraph" w:customStyle="1" w:styleId="29">
    <w:name w:val="列表段落1"/>
    <w:basedOn w:val="1"/>
    <w:qFormat/>
    <w:uiPriority w:val="99"/>
    <w:pPr>
      <w:ind w:firstLine="420" w:firstLineChars="200"/>
    </w:pPr>
  </w:style>
  <w:style w:type="paragraph" w:customStyle="1" w:styleId="30">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1">
    <w:name w:val="列出段落5"/>
    <w:basedOn w:val="1"/>
    <w:qFormat/>
    <w:uiPriority w:val="99"/>
    <w:pPr>
      <w:ind w:firstLine="420" w:firstLineChars="200"/>
    </w:pPr>
    <w:rPr>
      <w:rFonts w:ascii="Times New Roman" w:hAnsi="Times New Roman"/>
    </w:rPr>
  </w:style>
  <w:style w:type="paragraph" w:customStyle="1" w:styleId="32">
    <w:name w:val="列出段落1"/>
    <w:basedOn w:val="1"/>
    <w:qFormat/>
    <w:uiPriority w:val="99"/>
    <w:pPr>
      <w:ind w:firstLine="420" w:firstLineChars="200"/>
    </w:pPr>
  </w:style>
  <w:style w:type="paragraph" w:customStyle="1" w:styleId="33">
    <w:name w:val="T1"/>
    <w:basedOn w:val="2"/>
    <w:qFormat/>
    <w:uiPriority w:val="99"/>
    <w:pPr>
      <w:spacing w:before="120" w:after="120"/>
      <w:ind w:left="431" w:hanging="431"/>
    </w:pPr>
    <w:rPr>
      <w:rFonts w:ascii="Times New Roman" w:hAnsi="Times New Roman" w:eastAsia="黑体"/>
      <w:b w:val="0"/>
      <w:kern w:val="0"/>
      <w:sz w:val="36"/>
    </w:rPr>
  </w:style>
  <w:style w:type="paragraph" w:customStyle="1" w:styleId="34">
    <w:name w:val="T2"/>
    <w:basedOn w:val="3"/>
    <w:qFormat/>
    <w:uiPriority w:val="99"/>
    <w:pPr>
      <w:spacing w:before="120" w:after="120" w:line="415" w:lineRule="auto"/>
      <w:ind w:left="578" w:hanging="578"/>
    </w:pPr>
    <w:rPr>
      <w:rFonts w:ascii="Times New Roman" w:hAnsi="Times New Roman" w:eastAsia="黑体"/>
      <w:b w:val="0"/>
    </w:rPr>
  </w:style>
  <w:style w:type="paragraph" w:customStyle="1" w:styleId="35">
    <w:name w:val="ZW"/>
    <w:basedOn w:val="1"/>
    <w:link w:val="53"/>
    <w:qFormat/>
    <w:uiPriority w:val="99"/>
    <w:pPr>
      <w:ind w:firstLine="560" w:firstLineChars="200"/>
    </w:pPr>
    <w:rPr>
      <w:rFonts w:ascii="仿宋_GB2312" w:eastAsia="仿宋_GB2312"/>
      <w:sz w:val="28"/>
    </w:rPr>
  </w:style>
  <w:style w:type="paragraph" w:customStyle="1" w:styleId="36">
    <w:name w:val="T3"/>
    <w:basedOn w:val="4"/>
    <w:qFormat/>
    <w:uiPriority w:val="99"/>
    <w:pPr>
      <w:spacing w:before="120" w:after="120" w:line="415" w:lineRule="auto"/>
    </w:pPr>
    <w:rPr>
      <w:rFonts w:ascii="Times New Roman" w:hAnsi="Times New Roman" w:eastAsia="黑体"/>
      <w:b w:val="0"/>
      <w:sz w:val="30"/>
    </w:rPr>
  </w:style>
  <w:style w:type="paragraph" w:customStyle="1" w:styleId="37">
    <w:name w:val="Table Paragraph"/>
    <w:basedOn w:val="1"/>
    <w:qFormat/>
    <w:uiPriority w:val="99"/>
  </w:style>
  <w:style w:type="paragraph" w:customStyle="1" w:styleId="38">
    <w:name w:val="p0"/>
    <w:basedOn w:val="1"/>
    <w:qFormat/>
    <w:uiPriority w:val="0"/>
    <w:pPr>
      <w:widowControl/>
    </w:pPr>
    <w:rPr>
      <w:kern w:val="0"/>
      <w:szCs w:val="21"/>
    </w:rPr>
  </w:style>
  <w:style w:type="character" w:customStyle="1" w:styleId="39">
    <w:name w:val="标题 1 Char"/>
    <w:basedOn w:val="23"/>
    <w:link w:val="2"/>
    <w:qFormat/>
    <w:locked/>
    <w:uiPriority w:val="99"/>
    <w:rPr>
      <w:rFonts w:cs="Times New Roman"/>
      <w:b/>
      <w:bCs/>
      <w:kern w:val="44"/>
      <w:sz w:val="44"/>
      <w:szCs w:val="44"/>
    </w:rPr>
  </w:style>
  <w:style w:type="character" w:customStyle="1" w:styleId="40">
    <w:name w:val="标题 2 Char1"/>
    <w:basedOn w:val="23"/>
    <w:link w:val="3"/>
    <w:qFormat/>
    <w:locked/>
    <w:uiPriority w:val="99"/>
    <w:rPr>
      <w:rFonts w:ascii="Cambria" w:hAnsi="Cambria" w:eastAsia="宋体" w:cs="Times New Roman"/>
      <w:b/>
      <w:sz w:val="32"/>
    </w:rPr>
  </w:style>
  <w:style w:type="character" w:customStyle="1" w:styleId="41">
    <w:name w:val="标题 3 Char"/>
    <w:basedOn w:val="23"/>
    <w:link w:val="4"/>
    <w:semiHidden/>
    <w:qFormat/>
    <w:locked/>
    <w:uiPriority w:val="99"/>
    <w:rPr>
      <w:rFonts w:ascii="Calibri" w:hAnsi="Calibri" w:cs="Times New Roman"/>
      <w:b/>
      <w:bCs/>
      <w:sz w:val="32"/>
      <w:szCs w:val="32"/>
    </w:rPr>
  </w:style>
  <w:style w:type="character" w:customStyle="1" w:styleId="42">
    <w:name w:val="批注文字 Char"/>
    <w:basedOn w:val="23"/>
    <w:link w:val="6"/>
    <w:qFormat/>
    <w:locked/>
    <w:uiPriority w:val="99"/>
    <w:rPr>
      <w:rFonts w:cs="Times New Roman"/>
    </w:rPr>
  </w:style>
  <w:style w:type="character" w:customStyle="1" w:styleId="43">
    <w:name w:val="批注主题 Char"/>
    <w:basedOn w:val="42"/>
    <w:link w:val="19"/>
    <w:semiHidden/>
    <w:qFormat/>
    <w:locked/>
    <w:uiPriority w:val="99"/>
    <w:rPr>
      <w:rFonts w:cs="Times New Roman"/>
      <w:b/>
      <w:bCs/>
    </w:rPr>
  </w:style>
  <w:style w:type="character" w:customStyle="1" w:styleId="44">
    <w:name w:val="纯文本 Char"/>
    <w:basedOn w:val="23"/>
    <w:link w:val="10"/>
    <w:qFormat/>
    <w:locked/>
    <w:uiPriority w:val="99"/>
    <w:rPr>
      <w:rFonts w:ascii="宋体" w:hAnsi="Courier New" w:cs="Times New Roman"/>
      <w:sz w:val="21"/>
    </w:rPr>
  </w:style>
  <w:style w:type="character" w:customStyle="1" w:styleId="45">
    <w:name w:val="尾注文本 Char"/>
    <w:basedOn w:val="23"/>
    <w:link w:val="11"/>
    <w:semiHidden/>
    <w:qFormat/>
    <w:locked/>
    <w:uiPriority w:val="99"/>
    <w:rPr>
      <w:rFonts w:cs="Times New Roman"/>
    </w:rPr>
  </w:style>
  <w:style w:type="character" w:customStyle="1" w:styleId="46">
    <w:name w:val="批注框文本 Char"/>
    <w:basedOn w:val="23"/>
    <w:link w:val="12"/>
    <w:semiHidden/>
    <w:qFormat/>
    <w:locked/>
    <w:uiPriority w:val="99"/>
    <w:rPr>
      <w:rFonts w:cs="Times New Roman"/>
      <w:sz w:val="18"/>
      <w:szCs w:val="18"/>
    </w:rPr>
  </w:style>
  <w:style w:type="character" w:customStyle="1" w:styleId="47">
    <w:name w:val="页脚 Char"/>
    <w:basedOn w:val="23"/>
    <w:link w:val="13"/>
    <w:qFormat/>
    <w:locked/>
    <w:uiPriority w:val="99"/>
    <w:rPr>
      <w:rFonts w:cs="Times New Roman"/>
      <w:sz w:val="18"/>
      <w:szCs w:val="18"/>
    </w:rPr>
  </w:style>
  <w:style w:type="character" w:customStyle="1" w:styleId="48">
    <w:name w:val="页眉 Char"/>
    <w:basedOn w:val="23"/>
    <w:link w:val="14"/>
    <w:qFormat/>
    <w:locked/>
    <w:uiPriority w:val="99"/>
    <w:rPr>
      <w:rFonts w:cs="Times New Roman"/>
      <w:sz w:val="18"/>
      <w:szCs w:val="18"/>
    </w:rPr>
  </w:style>
  <w:style w:type="character" w:customStyle="1" w:styleId="49">
    <w:name w:val="Quote Char"/>
    <w:basedOn w:val="23"/>
    <w:link w:val="16"/>
    <w:qFormat/>
    <w:locked/>
    <w:uiPriority w:val="99"/>
    <w:rPr>
      <w:rFonts w:cs="Times New Roman"/>
      <w:i/>
      <w:iCs/>
      <w:color w:val="000000"/>
    </w:rPr>
  </w:style>
  <w:style w:type="character" w:customStyle="1" w:styleId="50">
    <w:name w:val="纯文本 Char1"/>
    <w:basedOn w:val="23"/>
    <w:semiHidden/>
    <w:qFormat/>
    <w:uiPriority w:val="99"/>
    <w:rPr>
      <w:rFonts w:ascii="宋体" w:hAnsi="Courier New" w:eastAsia="宋体" w:cs="Courier New"/>
      <w:sz w:val="21"/>
      <w:szCs w:val="21"/>
    </w:rPr>
  </w:style>
  <w:style w:type="character" w:customStyle="1" w:styleId="51">
    <w:name w:val="正文缩进 Char"/>
    <w:link w:val="5"/>
    <w:qFormat/>
    <w:locked/>
    <w:uiPriority w:val="99"/>
  </w:style>
  <w:style w:type="character" w:customStyle="1" w:styleId="52">
    <w:name w:val="font01"/>
    <w:basedOn w:val="23"/>
    <w:qFormat/>
    <w:uiPriority w:val="99"/>
    <w:rPr>
      <w:rFonts w:ascii="宋体" w:hAnsi="宋体" w:eastAsia="宋体" w:cs="宋体"/>
      <w:color w:val="000000"/>
      <w:sz w:val="18"/>
      <w:szCs w:val="18"/>
      <w:u w:val="none"/>
    </w:rPr>
  </w:style>
  <w:style w:type="character" w:customStyle="1" w:styleId="53">
    <w:name w:val="ZW 字符"/>
    <w:basedOn w:val="23"/>
    <w:link w:val="35"/>
    <w:qFormat/>
    <w:locked/>
    <w:uiPriority w:val="99"/>
    <w:rPr>
      <w:rFonts w:ascii="仿宋_GB2312" w:hAnsi="Calibri" w:eastAsia="仿宋_GB2312" w:cs="Times New Roman"/>
      <w:kern w:val="2"/>
      <w:sz w:val="22"/>
      <w:szCs w:val="22"/>
    </w:rPr>
  </w:style>
  <w:style w:type="character" w:customStyle="1" w:styleId="54">
    <w:name w:val="NormalCharacter"/>
    <w:qFormat/>
    <w:uiPriority w:val="0"/>
  </w:style>
  <w:style w:type="paragraph" w:customStyle="1" w:styleId="55">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EA96AB-238B-4481-B307-CDD6B59AE555}">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36</Pages>
  <Words>12349</Words>
  <Characters>12852</Characters>
  <Lines>140</Lines>
  <Paragraphs>39</Paragraphs>
  <TotalTime>168</TotalTime>
  <ScaleCrop>false</ScaleCrop>
  <LinksUpToDate>false</LinksUpToDate>
  <CharactersWithSpaces>13123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2018-03-30T07:08:00Z</dcterms:created>
  <dc:creator>502-2</dc:creator>
  <cp:lastModifiedBy>_鐧箪</cp:lastModifiedBy>
  <cp:lastPrinted>2024-08-29T01:41:00Z</cp:lastPrinted>
  <dcterms:modified xsi:type="dcterms:W3CDTF">2024-09-03T06:33:32Z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7F157A4A12044D7BB61889674C6EFF62_13</vt:lpwstr>
  </property>
</Properties>
</file>